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A" w:rsidRPr="006939AB" w:rsidRDefault="008C3F3A" w:rsidP="008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939A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3A" w:rsidRPr="006939AB" w:rsidRDefault="008C3F3A" w:rsidP="008C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ПАЛЛАСОВСКИЙ МУНИЦИПАЛЬНЫЙ РАЙОН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F3A" w:rsidRPr="006939AB" w:rsidRDefault="008C3F3A" w:rsidP="008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F3A" w:rsidRPr="005B64E6" w:rsidRDefault="008C3F3A" w:rsidP="008C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B64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 ноября 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64E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B64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</w:t>
      </w:r>
      <w:r w:rsidRPr="00C14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B64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125</w:t>
      </w:r>
    </w:p>
    <w:p w:rsidR="008C3F3A" w:rsidRDefault="008C3F3A" w:rsidP="008C3F3A">
      <w:pPr>
        <w:spacing w:after="0"/>
      </w:pP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обеспечению поступлений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в бюджет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Савинского сельского поселения и повышению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результативности бюджетных расходов.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Волгоградской области от 29.12.2006 г №1686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 повышению результативности бюджетных расходов», в целях обеспечения поступлений налоговых и неналоговых доходов в бюджет Савинского сельского поселения, а также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 получения дополнительных источников пополнения бюджета Савинского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повышению результативности бюджетных расходов.</w:t>
      </w:r>
    </w:p>
    <w:p w:rsidR="008C3F3A" w:rsidRDefault="008C3F3A" w:rsidP="008C3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обеспечению поступлений налоговых и неналоговых доходов в бюджет Савинского сельского поселения  и повышению результативности бюджетных расходов согласно приложению 1.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комиссию по обеспечению поступлений налоговых и неналоговых доходов в бюджет Савинского сельского поселения и повышению результативности бюджетных расходов и утвердить ее состав согласно приложению 2.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Распоряжение  Администрации Сави</w:t>
      </w:r>
      <w:r w:rsidR="005B64E6">
        <w:rPr>
          <w:rFonts w:ascii="Times New Roman" w:hAnsi="Times New Roman" w:cs="Times New Roman"/>
          <w:sz w:val="24"/>
          <w:szCs w:val="24"/>
        </w:rPr>
        <w:t xml:space="preserve">нского сельского поселения от </w:t>
      </w:r>
      <w:r w:rsidR="005B64E6" w:rsidRPr="005B64E6">
        <w:rPr>
          <w:rFonts w:ascii="Times New Roman" w:hAnsi="Times New Roman" w:cs="Times New Roman"/>
          <w:sz w:val="24"/>
          <w:szCs w:val="24"/>
        </w:rPr>
        <w:t>28</w:t>
      </w:r>
      <w:r w:rsidR="005B64E6">
        <w:rPr>
          <w:rFonts w:ascii="Times New Roman" w:hAnsi="Times New Roman" w:cs="Times New Roman"/>
          <w:sz w:val="24"/>
          <w:szCs w:val="24"/>
        </w:rPr>
        <w:t>.</w:t>
      </w:r>
      <w:r w:rsidR="005B64E6" w:rsidRPr="005B64E6">
        <w:rPr>
          <w:rFonts w:ascii="Times New Roman" w:hAnsi="Times New Roman" w:cs="Times New Roman"/>
          <w:sz w:val="24"/>
          <w:szCs w:val="24"/>
        </w:rPr>
        <w:t>11</w:t>
      </w:r>
      <w:r w:rsidR="005B64E6">
        <w:rPr>
          <w:rFonts w:ascii="Times New Roman" w:hAnsi="Times New Roman" w:cs="Times New Roman"/>
          <w:sz w:val="24"/>
          <w:szCs w:val="24"/>
        </w:rPr>
        <w:t>.201</w:t>
      </w:r>
      <w:r w:rsidR="005B64E6" w:rsidRPr="005B64E6">
        <w:rPr>
          <w:rFonts w:ascii="Times New Roman" w:hAnsi="Times New Roman" w:cs="Times New Roman"/>
          <w:sz w:val="24"/>
          <w:szCs w:val="24"/>
        </w:rPr>
        <w:t>7</w:t>
      </w:r>
      <w:r w:rsidR="005B64E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64E6" w:rsidRPr="005B64E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«О комиссии по обеспечению поступлений налоговых и неналоговых доходов в бюджет Савинского сельского поселения и повышению результативности бюджетных расходов».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официального опубликования (обнародования).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3F3A" w:rsidRDefault="005B64E6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C3F3A">
        <w:rPr>
          <w:rFonts w:ascii="Times New Roman" w:hAnsi="Times New Roman" w:cs="Times New Roman"/>
          <w:b/>
          <w:sz w:val="24"/>
          <w:szCs w:val="24"/>
        </w:rPr>
        <w:t xml:space="preserve"> Савинского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</w:t>
      </w:r>
      <w:r w:rsidR="005B64E6">
        <w:rPr>
          <w:rFonts w:ascii="Times New Roman" w:hAnsi="Times New Roman" w:cs="Times New Roman"/>
          <w:b/>
          <w:sz w:val="24"/>
          <w:szCs w:val="24"/>
        </w:rPr>
        <w:t xml:space="preserve">                            А.И. Конев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Pr="005B64E6" w:rsidRDefault="005B64E6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Рег.№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5/201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8C3F3A" w:rsidRDefault="005B64E6" w:rsidP="008C3F3A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№125 от 12.11.2018</w:t>
      </w:r>
      <w:r w:rsidR="008C3F3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C3F3A" w:rsidRPr="00760FC0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Pr="00760FC0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C0">
        <w:rPr>
          <w:rFonts w:ascii="Times New Roman" w:hAnsi="Times New Roman" w:cs="Times New Roman"/>
          <w:b/>
          <w:sz w:val="28"/>
          <w:szCs w:val="28"/>
        </w:rPr>
        <w:t>о комиссии по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поступлений налоговых и неналоговых доходов в бюджет Савинского сельского поселения и повышению результативности бюджетных расходов.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создана в целях: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полного и своевременного поступления налоговых и неналоговых доходов в бюджет Савинского сельского поселения;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предложений по поступлению дополнительных налоговых и неналоговых доходов в бюджет Савинского сельского поселения;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системы мониторинга результативности бюджетных расходов и качества управления бюджетными средствами и т.д.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рассматривает вопросы задолженности граждан по земельному налогу и налогу на имущество, получает от граждан, должностных лиц предприятий, учреждений и организаций независимо от форм собственности сведения, необходимые для работы комиссии, а также приглашает должностных лиц и граждан для получения от них пояснений по вопросам, рассматриваемым комиссией. Явка приглашенных должников по налоговым и неналоговым доходам, внебюджетным фондам на заседание комиссии обязательна. В отношении должников по налоговым и неналоговым доходам, внебюджетным фондам, не явившимся на заседание комиссии, комиссия принимает решение о направлении информации в территориальную административную комиссию Савинского сельского поселения, в Волгоградскую административную комиссию,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целью применения к ним  мер административной ответственности. Состав комиссии утверждается  постановлением Главы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8C3F3A" w:rsidRDefault="005B64E6" w:rsidP="008C3F3A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№125</w:t>
      </w:r>
      <w:r w:rsidR="008C3F3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12.11.2018</w:t>
      </w:r>
      <w:r w:rsidR="008C3F3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обеспечению поступлений налоговых и неналоговых доходов в бюджет Савинского сельского поселения и повышению результативности бюджетных расходов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Pr="00C11B70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DF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4E6">
        <w:rPr>
          <w:rFonts w:ascii="Times New Roman" w:hAnsi="Times New Roman" w:cs="Times New Roman"/>
          <w:sz w:val="24"/>
          <w:szCs w:val="24"/>
        </w:rPr>
        <w:t xml:space="preserve"> Конев Алексей Иванович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Глава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Pr="00C11B70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Федотова Людмила Сергеевна –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Специалист по налогам  и делам молодежи 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Pr="00C14ED9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C14ED9">
        <w:rPr>
          <w:rFonts w:ascii="Times New Roman" w:hAnsi="Times New Roman" w:cs="Times New Roman"/>
          <w:sz w:val="24"/>
          <w:szCs w:val="24"/>
        </w:rPr>
        <w:t xml:space="preserve">  Белова Наталья Николаевна –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Ведущий специалист по экономике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Савинского сельского поселения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Бурсулакова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C3F3A" w:rsidRPr="00C14ED9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C3F3A" w:rsidRPr="00C14ED9" w:rsidRDefault="008C3F3A" w:rsidP="008C3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14ED9">
        <w:rPr>
          <w:rFonts w:ascii="Times New Roman" w:hAnsi="Times New Roman" w:cs="Times New Roman"/>
          <w:b/>
          <w:sz w:val="24"/>
          <w:szCs w:val="24"/>
        </w:rPr>
        <w:tab/>
      </w:r>
      <w:r w:rsidRPr="00C14ED9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Савинского сельского поселения</w:t>
      </w:r>
    </w:p>
    <w:p w:rsidR="008C3F3A" w:rsidRPr="00860FDF" w:rsidRDefault="008C3F3A" w:rsidP="008C3F3A">
      <w:pPr>
        <w:pStyle w:val="a3"/>
        <w:tabs>
          <w:tab w:val="left" w:pos="36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E8" w:rsidRDefault="006544E8"/>
    <w:sectPr w:rsidR="006544E8" w:rsidSect="000B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F6"/>
    <w:multiLevelType w:val="hybridMultilevel"/>
    <w:tmpl w:val="0E2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F3A"/>
    <w:rsid w:val="005B64E6"/>
    <w:rsid w:val="006544E8"/>
    <w:rsid w:val="008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2018-11-12T07:21:00Z</cp:lastPrinted>
  <dcterms:created xsi:type="dcterms:W3CDTF">2017-11-28T12:01:00Z</dcterms:created>
  <dcterms:modified xsi:type="dcterms:W3CDTF">2018-11-12T07:21:00Z</dcterms:modified>
</cp:coreProperties>
</file>