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78" w:rsidRPr="00EE14EA" w:rsidRDefault="004E1178" w:rsidP="00EE14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C4F41" w:rsidRPr="008C4F41" w:rsidRDefault="002A729C" w:rsidP="002A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90C6A">
        <w:rPr>
          <w:rFonts w:eastAsia="Calibri"/>
          <w:noProof/>
        </w:rPr>
        <w:drawing>
          <wp:inline distT="0" distB="0" distL="0" distR="0" wp14:anchorId="055ABECE" wp14:editId="0556A7AD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F41" w:rsidRPr="008C4F41" w:rsidRDefault="008C4F41" w:rsidP="008C4F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E1178" w:rsidRPr="00EE14EA" w:rsidRDefault="008C4F41" w:rsidP="002A7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C4F4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4E1178" w:rsidRPr="00EE14EA" w:rsidRDefault="004E1178" w:rsidP="00EE14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EE14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2A72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САВИНСКОГО</w:t>
      </w:r>
      <w:r w:rsidRPr="00EE14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4E1178" w:rsidRPr="00EE14EA" w:rsidRDefault="004E1178" w:rsidP="00EE14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950133"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950133"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</w:t>
      </w:r>
      <w:r w:rsidR="002A72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с.Савинка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№ </w:t>
      </w:r>
      <w:r w:rsidR="00950133"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</w:p>
    <w:p w:rsidR="004E1178" w:rsidRPr="00EE14EA" w:rsidRDefault="004E1178" w:rsidP="00EE14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="002A729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Постановление № 126</w:t>
      </w: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2A729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01</w:t>
      </w: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2A729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декабря 2021</w:t>
      </w: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«Предоставление земельных участков, находящихся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муниципальной собственности </w:t>
      </w:r>
      <w:r w:rsidR="002A729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поселения, в аренду гражданам для индивидуального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жилищного строительства, ведения личного подсобного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хозяйства в границах населенного пункта, садоводства,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гражданам и крестьянским (фермерским) хозяйствам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для осуществления крестьянским (фермерским)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хозяйством его деятельности»</w:t>
      </w:r>
    </w:p>
    <w:p w:rsidR="00947625" w:rsidRPr="00947625" w:rsidRDefault="00947625" w:rsidP="0094762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476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</w:t>
      </w:r>
      <w:r w:rsidR="002A729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редакции постановлений № 36 от 04.04.2022 </w:t>
      </w:r>
      <w:r w:rsidRPr="009476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г.)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2A72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2A72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4E1178" w:rsidRPr="00EE14EA" w:rsidRDefault="004E1178" w:rsidP="00EE14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4E1178" w:rsidRPr="00EE14EA" w:rsidRDefault="004E1178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F2691E" w:rsidRPr="00F2691E" w:rsidRDefault="00950133" w:rsidP="00F2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4E1178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1178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Внести изменения и дополнения в постановление администрации </w:t>
      </w:r>
      <w:r w:rsidR="002A72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 сельского поселения № 126</w:t>
      </w:r>
      <w:r w:rsidR="004E1178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2A72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01</w:t>
      </w:r>
      <w:r w:rsidR="004E1178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2A72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декабря  2021</w:t>
      </w:r>
      <w:r w:rsidR="004E1178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2A72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4E1178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</w:t>
      </w:r>
      <w:r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м) хозяйством его деятельности»</w:t>
      </w:r>
      <w:r w:rsidR="002A72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(в редакции постановлений № 36 от 04.04.2022 </w:t>
      </w:r>
      <w:bookmarkStart w:id="0" w:name="_GoBack"/>
      <w:bookmarkEnd w:id="0"/>
      <w:r w:rsidR="00F2691E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г.)</w:t>
      </w:r>
      <w:r w:rsid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4E1178" w:rsidRPr="00F2691E" w:rsidRDefault="00950133" w:rsidP="00F2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50133" w:rsidRPr="00F2691E" w:rsidRDefault="00950133" w:rsidP="00F2691E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3CE0" w:rsidRPr="004967E7" w:rsidRDefault="00963CE0" w:rsidP="00EE14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967E7" w:rsidRPr="004967E7" w:rsidRDefault="00963CE0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1.1.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E59DF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Пункт 2.4. Регламента дополнить пунктом 2.4.4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следующего содержания: </w:t>
      </w:r>
    </w:p>
    <w:p w:rsidR="008E59DF" w:rsidRPr="00EE14EA" w:rsidRDefault="008E59DF" w:rsidP="00EE14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4967E7" w:rsidRPr="004967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2.4.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в 2022 году:</w:t>
      </w:r>
    </w:p>
    <w:p w:rsidR="008E59DF" w:rsidRPr="008E59DF" w:rsidRDefault="008E59DF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административные процедуры, предусмотренные абзацем вторым пункта 2.4.1 административного регламента осуществляются в срок не более 14 календарных дней; </w:t>
      </w:r>
    </w:p>
    <w:p w:rsidR="008E59DF" w:rsidRPr="008E59DF" w:rsidRDefault="008E59DF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>административные процедуры, предусмотренные абзацами третьим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и четвертым пункта 2.4.1 административного регламента осуществляются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в срок не более 51 календарного дня;</w:t>
      </w:r>
    </w:p>
    <w:p w:rsidR="008E59DF" w:rsidRPr="008E59DF" w:rsidRDefault="008E59DF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>административные процедуры, предусмотренные абзацем вторым</w:t>
      </w:r>
    </w:p>
    <w:p w:rsidR="008E59DF" w:rsidRPr="008E59DF" w:rsidRDefault="008E59DF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highlight w:val="yellow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пункта 2.4.2 административного регламента осуществляются в срок не более 20 календарных дней; </w:t>
      </w:r>
    </w:p>
    <w:p w:rsidR="008E59DF" w:rsidRPr="008E59DF" w:rsidRDefault="008E59DF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        административные процедуры, предусмотренные абзацами третьим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и четвертым пункта 2.4.2 административного регламента осуществляются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в срок не более 57 календарных дней;</w:t>
      </w:r>
    </w:p>
    <w:p w:rsidR="008E59DF" w:rsidRPr="008E59DF" w:rsidRDefault="008E59DF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        Административные процедуры, предусмотренные разделом 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3 административного регламента, осуществляются  в сокращенные сроки, обеспечивающие соблюдение сроков, установленных абзацами вторым – пятым настоящего пункта административного регламента.</w:t>
      </w:r>
    </w:p>
    <w:p w:rsidR="008E59DF" w:rsidRPr="008E59DF" w:rsidRDefault="008E59DF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        При этом административная процедура подачи заявлений иными гражданами</w:t>
      </w:r>
      <w:r w:rsidRPr="008E59DF">
        <w:rPr>
          <w:rFonts w:ascii="Times New Roman" w:eastAsia="Times New Roman" w:hAnsi="Times New Roman" w:cs="Times New Roman"/>
          <w:sz w:val="26"/>
          <w:szCs w:val="26"/>
        </w:rPr>
        <w:t xml:space="preserve">, крестьянскими (фермерскими) хозяйствами о намерении участвовать в аукционе 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со дня </w:t>
      </w:r>
      <w:r w:rsidRPr="008E59DF">
        <w:rPr>
          <w:rFonts w:ascii="Times New Roman" w:eastAsia="Times New Roman" w:hAnsi="Times New Roman" w:cs="Times New Roman"/>
          <w:sz w:val="26"/>
          <w:szCs w:val="26"/>
        </w:rPr>
        <w:t xml:space="preserve">опубликования извещения о предоставлении земельного участка в аренду для </w:t>
      </w:r>
      <w:r w:rsidRPr="008E59DF">
        <w:rPr>
          <w:rFonts w:ascii="Times New Roman" w:eastAsia="Times New Roman" w:hAnsi="Times New Roman" w:cs="Times New Roman"/>
          <w:bCs/>
          <w:sz w:val="26"/>
          <w:szCs w:val="26"/>
        </w:rPr>
        <w:t>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 осуществляется в срок не более 10  календарных дней</w:t>
      </w:r>
      <w:r w:rsidRPr="00EE14E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8E59D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4967E7" w:rsidRPr="00EE14EA" w:rsidRDefault="004967E7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</w:p>
    <w:p w:rsidR="00963CE0" w:rsidRPr="004967E7" w:rsidRDefault="00963CE0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967E7" w:rsidRPr="004967E7" w:rsidRDefault="00963CE0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1.2.</w:t>
      </w:r>
      <w:r w:rsidR="00C73F22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Пункт 2.5. Регламента изложить в следующей редакции:</w:t>
      </w:r>
    </w:p>
    <w:p w:rsidR="00C73F22" w:rsidRPr="00C73F22" w:rsidRDefault="00C73F22" w:rsidP="00E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        «</w:t>
      </w:r>
      <w:r w:rsidRPr="00C73F22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             № 4, ст. 445, «Парламентская газета», № 4, 23 - 29.01.2009);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от 18.06.2001 № 78-ФЗ «О землеустройстве» («Парламентская газета», № 114 - 115, 23.06.2001, «Российская газета»,                      </w:t>
      </w:r>
      <w:r w:rsidRPr="00C73F22">
        <w:rPr>
          <w:rFonts w:ascii="Times New Roman" w:eastAsia="Times New Roman" w:hAnsi="Times New Roman" w:cs="Times New Roman"/>
          <w:sz w:val="26"/>
          <w:szCs w:val="26"/>
        </w:rPr>
        <w:lastRenderedPageBreak/>
        <w:t>№ 118 - 119, 23.06.2001, Собрание законодательства РФ, 25.06.2001, № 26,          ст. 2582);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7" w:history="1">
        <w:r w:rsidRPr="00C73F22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C73F22" w:rsidRPr="00C73F22" w:rsidRDefault="00C73F22" w:rsidP="00EE14E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25.08.2012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 № 200);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 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pacing w:val="-4"/>
          <w:sz w:val="26"/>
          <w:szCs w:val="26"/>
        </w:rPr>
        <w:t>постановление Правительства Российской Федерации от 09.04.2022</w:t>
      </w:r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 № 629 "Об особенностях регулирования земельных отношений в Российской Федерации в 2022 году" (Официальный интернет-портал правовой информации http://www.pravo.gov.ru, 12.04.2022, "Собрание законодательства Российской Федерации", 18.04.2022, № 16, ст. 2671);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C73F22" w:rsidRPr="00C73F22" w:rsidRDefault="00C73F22" w:rsidP="00E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2A729C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поселения».</w:t>
      </w:r>
    </w:p>
    <w:p w:rsidR="00963CE0" w:rsidRPr="00EE14EA" w:rsidRDefault="00963CE0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73F22" w:rsidRPr="004967E7" w:rsidRDefault="00C73F22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967E7" w:rsidRPr="004967E7" w:rsidRDefault="00963CE0" w:rsidP="00EE14EA">
      <w:pPr>
        <w:tabs>
          <w:tab w:val="left" w:pos="27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</w:pPr>
      <w:r w:rsidRPr="001D74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1.3. </w:t>
      </w:r>
      <w:r w:rsidR="00EE14EA" w:rsidRPr="001D74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Пункт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2.6.1.1</w:t>
      </w:r>
      <w:r w:rsidR="00EE14EA" w:rsidRPr="001D74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Регламента изложить в следующей редакции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: </w:t>
      </w:r>
    </w:p>
    <w:p w:rsidR="00EE14EA" w:rsidRPr="00EE14EA" w:rsidRDefault="00EE14EA" w:rsidP="00E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             «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2.6.1.1 Заявление о предварительном согласовании согласно приложению 1 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>к настоящем</w:t>
      </w:r>
      <w:r w:rsidR="001D74D5">
        <w:rPr>
          <w:rFonts w:ascii="Times New Roman" w:eastAsia="Times New Roman" w:hAnsi="Times New Roman" w:cs="Times New Roman"/>
          <w:sz w:val="26"/>
          <w:szCs w:val="26"/>
        </w:rPr>
        <w:t>у административному регламенту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, в котором должны быть указаны: 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3) кадастровый номер земельного участка, заявление о предварительном согласовании предоставления которого подано (далее –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 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EE14E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EE14EA">
        <w:rPr>
          <w:rFonts w:ascii="Times New Roman" w:eastAsia="Times New Roman" w:hAnsi="Times New Roman" w:cs="Times New Roman"/>
          <w:iCs/>
          <w:sz w:val="26"/>
          <w:szCs w:val="26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  <w:r w:rsidRPr="00EE14EA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6) основание предоставления земельного участка в соответствии с подпунктом 15 пункта 2 статьи 39.6 Земельного кодекса Российской Федерации (далее – ЗК РФ);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8) цель использования земельного участка;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11) почтовый адрес и (или) адрес электронной почты для связи с заявителем.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«Интернет» (далее – официальный сайт) с возможностью его бесплатного копирования.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Заявление о предварительном согласовании в форме электронного документа представляется в уполномоченный орган по выбору заявителя: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- путем направления электронного документа в уполномоченный орган на официальную электронную почту.  </w:t>
      </w:r>
      <w:bookmarkStart w:id="1" w:name="Par3"/>
      <w:bookmarkEnd w:id="1"/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E14EA" w:rsidRPr="00EE14EA" w:rsidRDefault="00EE14EA" w:rsidP="00EE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E14E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</w:t>
      </w:r>
      <w:r w:rsidRPr="00EE14EA">
        <w:rPr>
          <w:rFonts w:ascii="Times New Roman" w:eastAsia="Times New Roman" w:hAnsi="Times New Roman" w:cs="Times New Roman"/>
          <w:sz w:val="26"/>
          <w:szCs w:val="26"/>
          <w:lang w:eastAsia="x-none"/>
        </w:rPr>
        <w:t>»</w:t>
      </w:r>
      <w:r w:rsidRPr="00EE14E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p w:rsidR="00EE14EA" w:rsidRPr="00EE14EA" w:rsidRDefault="00EE14EA" w:rsidP="00EE14E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  <w:lang w:val="x-none"/>
        </w:rPr>
      </w:pPr>
    </w:p>
    <w:p w:rsidR="004967E7" w:rsidRPr="004967E7" w:rsidRDefault="00963CE0" w:rsidP="00EE14E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>1.4.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</w:t>
      </w:r>
      <w:r w:rsidR="00EE14EA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>Пункт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2.6.2.1</w:t>
      </w:r>
      <w:r w:rsidR="00EE14EA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Регламента изложить в следующей редакции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>:</w:t>
      </w:r>
    </w:p>
    <w:p w:rsidR="00EE14EA" w:rsidRPr="00EE14EA" w:rsidRDefault="00EE14EA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       «2.6.2.1. Заявление о предоставлении земельного участка согласно приложению 2 к настоящем</w:t>
      </w:r>
      <w:r w:rsidR="00EB07DF">
        <w:rPr>
          <w:rFonts w:ascii="Times New Roman" w:eastAsia="Times New Roman" w:hAnsi="Times New Roman" w:cs="Times New Roman"/>
          <w:sz w:val="26"/>
          <w:szCs w:val="26"/>
        </w:rPr>
        <w:t>у административному регламенту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>, в котором должны быть указаны: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3) кадастровый номер испрашиваемого земельного участка;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4) основание предоставления земельного участка в соответствии с подпунктом 15 пункта 2 статьи 39.6 ЗК РФ;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7) цель использования земельного участка;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9) реквизиты решения о предварительном согласовании в случае, если испрашиваемый земельный участок образовывался или его границы уточнялись на основании данного решения;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10) почтовый адрес и (или) адрес электронной почты для связи                            с заявителем.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копирования.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Заявление о предоставлении земельного участка в форме электронного документа представляется в уполномоченный орган по выбору заявителя: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E14EA" w:rsidRPr="00EE14EA" w:rsidRDefault="00EE14EA" w:rsidP="00EE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E14E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</w:t>
      </w:r>
      <w:r w:rsidRPr="00EE14EA">
        <w:rPr>
          <w:rFonts w:ascii="Times New Roman" w:eastAsia="Times New Roman" w:hAnsi="Times New Roman" w:cs="Times New Roman"/>
          <w:sz w:val="26"/>
          <w:szCs w:val="26"/>
          <w:lang w:eastAsia="x-none"/>
        </w:rPr>
        <w:t>»</w:t>
      </w:r>
      <w:r w:rsidRPr="00EE14E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p w:rsidR="00EE14EA" w:rsidRPr="00EE14EA" w:rsidRDefault="00EE14EA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967E7" w:rsidRPr="004967E7" w:rsidRDefault="00963CE0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1.5.</w:t>
      </w:r>
      <w:r w:rsidR="00EE14EA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Пункт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2.14</w:t>
      </w:r>
      <w:r w:rsidR="00EE14EA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Регламент</w:t>
      </w:r>
      <w:r w:rsidR="00C93E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 w:rsidR="00EE14EA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изложить в следующей редакции:</w:t>
      </w:r>
    </w:p>
    <w:p w:rsidR="00EE14EA" w:rsidRPr="00EE14EA" w:rsidRDefault="00EE14EA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     «2.14. Срок регистрации заявления и прилагаемых к нему документов составляет:</w:t>
      </w:r>
    </w:p>
    <w:p w:rsidR="00EE14EA" w:rsidRPr="00EE14EA" w:rsidRDefault="00EE14EA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на личном приеме граждан  –  не  более 20* минут;</w:t>
      </w:r>
    </w:p>
    <w:p w:rsidR="00EE14EA" w:rsidRPr="00EE14EA" w:rsidRDefault="00EE14EA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- при поступлении заявления и документов по почте или через МФЦ – не более 3* дней со дня поступления в уполномоченный орган;        </w:t>
      </w:r>
    </w:p>
    <w:p w:rsidR="00EE14EA" w:rsidRPr="00EE14EA" w:rsidRDefault="00EE14EA" w:rsidP="00EE1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C0C0C0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EE14EA">
        <w:rPr>
          <w:rFonts w:ascii="Times New Roman" w:eastAsia="Times New Roman" w:hAnsi="Times New Roman" w:cs="Times New Roman"/>
          <w:iCs/>
          <w:sz w:val="26"/>
          <w:szCs w:val="26"/>
        </w:rPr>
        <w:t xml:space="preserve">посредством 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орган».</w:t>
      </w:r>
    </w:p>
    <w:p w:rsidR="00EE14EA" w:rsidRPr="00EE14EA" w:rsidRDefault="00EE14EA" w:rsidP="00663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</w:p>
    <w:p w:rsidR="00963CE0" w:rsidRPr="004967E7" w:rsidRDefault="00963CE0" w:rsidP="00EE1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967E7" w:rsidRPr="004967E7" w:rsidRDefault="006918CC" w:rsidP="00EE1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1.6</w:t>
      </w:r>
      <w:r w:rsidR="00963CE0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7506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А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бзац четвертый пункта 3.1.6 </w:t>
      </w:r>
      <w:r w:rsidR="00C93ECE">
        <w:rPr>
          <w:rFonts w:ascii="Times New Roman" w:hAnsi="Times New Roman"/>
          <w:b/>
          <w:sz w:val="26"/>
          <w:szCs w:val="26"/>
        </w:rPr>
        <w:t xml:space="preserve">Регламента 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редакции:</w:t>
      </w:r>
    </w:p>
    <w:p w:rsidR="004967E7" w:rsidRPr="00EE14EA" w:rsidRDefault="004967E7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</w:pPr>
      <w:r w:rsidRPr="004967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"</w:t>
      </w:r>
      <w:r w:rsidRPr="004967E7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- при поступлении заявления в электронной форме, в том числе посредством </w:t>
      </w:r>
      <w:r w:rsidRPr="004967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Единого портала государственных и муниципальных услуг</w:t>
      </w:r>
      <w:r w:rsidRPr="004967E7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:";</w:t>
      </w:r>
    </w:p>
    <w:p w:rsidR="00963CE0" w:rsidRPr="004967E7" w:rsidRDefault="00963CE0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</w:pPr>
    </w:p>
    <w:p w:rsidR="004967E7" w:rsidRPr="00EE14EA" w:rsidRDefault="006918CC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1.7</w:t>
      </w:r>
      <w:r w:rsidR="00963CE0" w:rsidRPr="00EE14EA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.</w:t>
      </w:r>
      <w:r w:rsidR="00750671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 Абзац четвертый пункта 3.8</w:t>
      </w:r>
      <w:r w:rsidR="004967E7" w:rsidRPr="004967E7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.6</w:t>
      </w:r>
      <w:r w:rsidR="00750671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.</w:t>
      </w:r>
      <w:r w:rsidR="004967E7" w:rsidRPr="004967E7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 </w:t>
      </w:r>
      <w:r w:rsidR="00597F2A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Регламента </w:t>
      </w:r>
      <w:r w:rsidR="004967E7" w:rsidRPr="004967E7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дополнить словами ", в том числе посредством 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Единого портала государственных и муниципальных услуг";</w:t>
      </w:r>
      <w:r w:rsidR="00BD29B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963CE0" w:rsidRPr="004967E7" w:rsidRDefault="00963CE0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967E7" w:rsidRPr="004967E7" w:rsidRDefault="006918CC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1.8</w:t>
      </w:r>
      <w:r w:rsidR="00963CE0" w:rsidRPr="00EE14EA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.</w:t>
      </w:r>
      <w:r w:rsidR="004967E7" w:rsidRPr="004967E7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 </w:t>
      </w:r>
      <w:r w:rsidR="00F4700D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Раздел 3 Регламента </w:t>
      </w:r>
      <w:r w:rsidR="00F470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д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ополнить пунктом </w:t>
      </w:r>
      <w:r w:rsidR="00F470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3.14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следующего содержания: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highlight w:val="lightGray"/>
        </w:rPr>
        <w:t>"</w:t>
      </w:r>
      <w:r w:rsidR="00F4700D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3.14</w:t>
      </w: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4967E7" w:rsidRPr="006918CC" w:rsidRDefault="00F4700D" w:rsidP="00EE14E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3.14</w:t>
      </w:r>
      <w:r w:rsidR="004967E7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4967E7" w:rsidRPr="006918CC" w:rsidRDefault="004967E7" w:rsidP="00EE1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получение информации о порядке и сроках предоставления муниципальной услуги;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 xml:space="preserve">запись на прием в уполномоченный орган для подачи запроса </w:t>
      </w: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br/>
        <w:t>о предоставлении муниципальной услуги (далее – запрос);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>формирование запроса;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>получение результата предоставления муниципальной услуги;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>получение сведений о ходе выполнения запроса;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>осуществление оценки качества предоставления муниципальной услуги;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4967E7" w:rsidRPr="006918CC" w:rsidRDefault="00F4700D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3.14</w:t>
      </w:r>
      <w:r w:rsidR="004967E7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4967E7" w:rsidRPr="006918CC" w:rsidRDefault="00F4700D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3.14</w:t>
      </w:r>
      <w:r w:rsidR="004967E7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4967E7" w:rsidRPr="006918CC" w:rsidRDefault="00F4700D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3.14</w:t>
      </w:r>
      <w:r w:rsidR="004967E7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</w:t>
      </w:r>
      <w:r w:rsidR="00F4700D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.14</w:t>
      </w: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4967E7" w:rsidRPr="004967E7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6918CC">
        <w:rPr>
          <w:rFonts w:ascii="Times New Roman" w:eastAsia="Calibri" w:hAnsi="Times New Roman" w:cs="Times New Roman"/>
          <w:color w:val="000000" w:themeColor="text1"/>
          <w:sz w:val="26"/>
          <w:szCs w:val="26"/>
          <w:highlight w:val="lightGray"/>
        </w:rPr>
        <w:t>";</w:t>
      </w:r>
    </w:p>
    <w:p w:rsidR="00950133" w:rsidRPr="00EE14EA" w:rsidRDefault="00950133" w:rsidP="00EE14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4E1178" w:rsidRPr="00EE14EA" w:rsidRDefault="004E1178" w:rsidP="00EE14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4E1178" w:rsidRPr="00EE14EA" w:rsidRDefault="004E1178" w:rsidP="00EE14E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</w:t>
      </w:r>
      <w:r w:rsidR="002A729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Е.К.Баймуканов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950133"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D5781" w:rsidRPr="00EE14EA" w:rsidRDefault="00DD5781" w:rsidP="00EE14EA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D5781" w:rsidRPr="00EE14EA" w:rsidSect="002A72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65" w:rsidRDefault="007B0C65" w:rsidP="00EE14EA">
      <w:pPr>
        <w:spacing w:after="0" w:line="240" w:lineRule="auto"/>
      </w:pPr>
      <w:r>
        <w:separator/>
      </w:r>
    </w:p>
  </w:endnote>
  <w:endnote w:type="continuationSeparator" w:id="0">
    <w:p w:rsidR="007B0C65" w:rsidRDefault="007B0C65" w:rsidP="00EE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65" w:rsidRDefault="007B0C65" w:rsidP="00EE14EA">
      <w:pPr>
        <w:spacing w:after="0" w:line="240" w:lineRule="auto"/>
      </w:pPr>
      <w:r>
        <w:separator/>
      </w:r>
    </w:p>
  </w:footnote>
  <w:footnote w:type="continuationSeparator" w:id="0">
    <w:p w:rsidR="007B0C65" w:rsidRDefault="007B0C65" w:rsidP="00EE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78"/>
    <w:rsid w:val="000222EB"/>
    <w:rsid w:val="00061736"/>
    <w:rsid w:val="00070108"/>
    <w:rsid w:val="001B76FE"/>
    <w:rsid w:val="001D74D5"/>
    <w:rsid w:val="002A729C"/>
    <w:rsid w:val="004967E7"/>
    <w:rsid w:val="004E1178"/>
    <w:rsid w:val="00597F2A"/>
    <w:rsid w:val="005F3EBA"/>
    <w:rsid w:val="00613BA7"/>
    <w:rsid w:val="00663135"/>
    <w:rsid w:val="006918CC"/>
    <w:rsid w:val="006D148A"/>
    <w:rsid w:val="00750671"/>
    <w:rsid w:val="007B0C65"/>
    <w:rsid w:val="008C4F41"/>
    <w:rsid w:val="008E59DF"/>
    <w:rsid w:val="00947625"/>
    <w:rsid w:val="00950133"/>
    <w:rsid w:val="00963CE0"/>
    <w:rsid w:val="00A0775C"/>
    <w:rsid w:val="00A92643"/>
    <w:rsid w:val="00BD29B1"/>
    <w:rsid w:val="00C27A64"/>
    <w:rsid w:val="00C536C4"/>
    <w:rsid w:val="00C73F22"/>
    <w:rsid w:val="00C93ECE"/>
    <w:rsid w:val="00D51F2A"/>
    <w:rsid w:val="00DD5781"/>
    <w:rsid w:val="00EB07DF"/>
    <w:rsid w:val="00EE14EA"/>
    <w:rsid w:val="00EF6B8A"/>
    <w:rsid w:val="00F25DE6"/>
    <w:rsid w:val="00F2691E"/>
    <w:rsid w:val="00F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9767"/>
  <w15:docId w15:val="{250A019E-B7F8-4F89-923A-621AC51F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1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0133"/>
    <w:pPr>
      <w:ind w:left="720"/>
      <w:contextualSpacing/>
    </w:pPr>
  </w:style>
  <w:style w:type="paragraph" w:styleId="a5">
    <w:name w:val="footnote text"/>
    <w:basedOn w:val="a"/>
    <w:link w:val="a6"/>
    <w:semiHidden/>
    <w:rsid w:val="00EE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14E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363110F9D2FBDCEEAD3A939DAA4173ACC1EE5D5669DA2762E75D6989V3A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dcterms:created xsi:type="dcterms:W3CDTF">2022-06-02T11:48:00Z</dcterms:created>
  <dcterms:modified xsi:type="dcterms:W3CDTF">2022-06-02T11:48:00Z</dcterms:modified>
</cp:coreProperties>
</file>