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6" w:rsidRPr="0000568C" w:rsidRDefault="00076026" w:rsidP="00386056">
      <w:pPr>
        <w:rPr>
          <w:b/>
          <w:color w:val="000000" w:themeColor="text1"/>
          <w:sz w:val="28"/>
          <w:szCs w:val="28"/>
        </w:rPr>
      </w:pPr>
    </w:p>
    <w:p w:rsidR="00A603D6" w:rsidRPr="008B2380" w:rsidRDefault="00367455" w:rsidP="006D3953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46610" w:rsidRPr="008B2380" w:rsidRDefault="00386056" w:rsidP="006D3953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САВИ</w:t>
      </w:r>
      <w:r w:rsidR="00F07554">
        <w:rPr>
          <w:b/>
          <w:color w:val="000000" w:themeColor="text1"/>
          <w:sz w:val="26"/>
          <w:szCs w:val="26"/>
        </w:rPr>
        <w:t>Н</w:t>
      </w:r>
      <w:r>
        <w:rPr>
          <w:b/>
          <w:color w:val="000000" w:themeColor="text1"/>
          <w:sz w:val="26"/>
          <w:szCs w:val="26"/>
        </w:rPr>
        <w:t>СКИЙ</w:t>
      </w:r>
      <w:r w:rsidR="00346610" w:rsidRPr="008B2380">
        <w:rPr>
          <w:b/>
          <w:color w:val="000000" w:themeColor="text1"/>
          <w:sz w:val="26"/>
          <w:szCs w:val="26"/>
        </w:rPr>
        <w:t xml:space="preserve"> СЕЛЬСКИЙ СОВЕТ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Р Е Ш Е Н И Е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>«</w:t>
      </w:r>
      <w:r w:rsidR="008354E3" w:rsidRPr="008B2380">
        <w:rPr>
          <w:color w:val="000000" w:themeColor="text1"/>
          <w:sz w:val="26"/>
          <w:szCs w:val="26"/>
        </w:rPr>
        <w:t>__</w:t>
      </w:r>
      <w:r w:rsidR="000E51C0" w:rsidRPr="008B2380">
        <w:rPr>
          <w:color w:val="000000" w:themeColor="text1"/>
          <w:sz w:val="26"/>
          <w:szCs w:val="26"/>
        </w:rPr>
        <w:t xml:space="preserve">  »</w:t>
      </w:r>
      <w:r w:rsidR="008354E3" w:rsidRPr="008B2380">
        <w:rPr>
          <w:color w:val="000000" w:themeColor="text1"/>
          <w:sz w:val="26"/>
          <w:szCs w:val="26"/>
        </w:rPr>
        <w:t>____</w:t>
      </w:r>
      <w:r w:rsidRPr="008B2380">
        <w:rPr>
          <w:color w:val="000000" w:themeColor="text1"/>
          <w:sz w:val="26"/>
          <w:szCs w:val="26"/>
        </w:rPr>
        <w:t xml:space="preserve"> 20</w:t>
      </w:r>
      <w:r w:rsidR="008354E3" w:rsidRPr="008B2380">
        <w:rPr>
          <w:color w:val="000000" w:themeColor="text1"/>
          <w:sz w:val="26"/>
          <w:szCs w:val="26"/>
        </w:rPr>
        <w:t>22</w:t>
      </w:r>
      <w:r w:rsidR="000E51C0" w:rsidRPr="008B2380">
        <w:rPr>
          <w:color w:val="000000" w:themeColor="text1"/>
          <w:sz w:val="26"/>
          <w:szCs w:val="26"/>
        </w:rPr>
        <w:t xml:space="preserve"> год                </w:t>
      </w:r>
      <w:r w:rsidR="00386056">
        <w:rPr>
          <w:color w:val="000000" w:themeColor="text1"/>
          <w:sz w:val="26"/>
          <w:szCs w:val="26"/>
        </w:rPr>
        <w:t xml:space="preserve">         с</w:t>
      </w:r>
      <w:proofErr w:type="gramStart"/>
      <w:r w:rsidR="00386056">
        <w:rPr>
          <w:color w:val="000000" w:themeColor="text1"/>
          <w:sz w:val="26"/>
          <w:szCs w:val="26"/>
        </w:rPr>
        <w:t>.С</w:t>
      </w:r>
      <w:proofErr w:type="gramEnd"/>
      <w:r w:rsidR="00386056">
        <w:rPr>
          <w:color w:val="000000" w:themeColor="text1"/>
          <w:sz w:val="26"/>
          <w:szCs w:val="26"/>
        </w:rPr>
        <w:t>авинка</w:t>
      </w:r>
      <w:r w:rsidRPr="008B2380">
        <w:rPr>
          <w:color w:val="000000" w:themeColor="text1"/>
          <w:sz w:val="26"/>
          <w:szCs w:val="26"/>
        </w:rPr>
        <w:t xml:space="preserve">№ </w:t>
      </w:r>
      <w:r w:rsidR="008354E3" w:rsidRPr="008B2380">
        <w:rPr>
          <w:color w:val="000000" w:themeColor="text1"/>
          <w:sz w:val="26"/>
          <w:szCs w:val="26"/>
        </w:rPr>
        <w:t>__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</w:p>
    <w:p w:rsidR="00A603D6" w:rsidRPr="008B2380" w:rsidRDefault="00346610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</w:t>
      </w:r>
      <w:r w:rsidR="000E51C0" w:rsidRPr="008B2380">
        <w:rPr>
          <w:b/>
          <w:color w:val="000000" w:themeColor="text1"/>
          <w:sz w:val="26"/>
          <w:szCs w:val="26"/>
        </w:rPr>
        <w:t xml:space="preserve">№ </w:t>
      </w:r>
      <w:r w:rsidR="001A6457">
        <w:rPr>
          <w:b/>
          <w:color w:val="000000" w:themeColor="text1"/>
          <w:sz w:val="26"/>
          <w:szCs w:val="26"/>
        </w:rPr>
        <w:t>31/2</w:t>
      </w:r>
      <w:r w:rsidRPr="008B2380">
        <w:rPr>
          <w:b/>
          <w:color w:val="000000" w:themeColor="text1"/>
          <w:sz w:val="26"/>
          <w:szCs w:val="26"/>
        </w:rPr>
        <w:t>от «</w:t>
      </w:r>
      <w:r w:rsidR="001A6457">
        <w:rPr>
          <w:b/>
          <w:color w:val="000000" w:themeColor="text1"/>
          <w:sz w:val="26"/>
          <w:szCs w:val="26"/>
        </w:rPr>
        <w:t>25</w:t>
      </w:r>
      <w:r w:rsidRPr="008B2380">
        <w:rPr>
          <w:b/>
          <w:color w:val="000000" w:themeColor="text1"/>
          <w:sz w:val="26"/>
          <w:szCs w:val="26"/>
        </w:rPr>
        <w:t xml:space="preserve">» </w:t>
      </w:r>
      <w:r w:rsidR="001A6457">
        <w:rPr>
          <w:b/>
          <w:color w:val="000000" w:themeColor="text1"/>
          <w:sz w:val="26"/>
          <w:szCs w:val="26"/>
        </w:rPr>
        <w:t>сентября 2017</w:t>
      </w:r>
      <w:r w:rsidRPr="008B2380">
        <w:rPr>
          <w:b/>
          <w:color w:val="000000" w:themeColor="text1"/>
          <w:sz w:val="26"/>
          <w:szCs w:val="26"/>
        </w:rPr>
        <w:t>г. «</w:t>
      </w:r>
      <w:r w:rsidR="009A18AC" w:rsidRPr="008B2380">
        <w:rPr>
          <w:b/>
          <w:color w:val="000000" w:themeColor="text1"/>
          <w:sz w:val="26"/>
          <w:szCs w:val="26"/>
        </w:rPr>
        <w:t xml:space="preserve">Об утверждении Правил благоустройства территории  </w:t>
      </w:r>
      <w:r w:rsidR="00E548F9">
        <w:rPr>
          <w:b/>
          <w:color w:val="000000" w:themeColor="text1"/>
          <w:sz w:val="26"/>
          <w:szCs w:val="26"/>
        </w:rPr>
        <w:t>Савинского</w:t>
      </w:r>
      <w:r w:rsidR="009A18AC" w:rsidRPr="008B2380">
        <w:rPr>
          <w:b/>
          <w:color w:val="000000" w:themeColor="text1"/>
          <w:sz w:val="26"/>
          <w:szCs w:val="26"/>
        </w:rPr>
        <w:t xml:space="preserve"> сельского </w:t>
      </w:r>
    </w:p>
    <w:p w:rsidR="00346610" w:rsidRPr="008B2380" w:rsidRDefault="009A18AC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поселения Палласовского муниципального района Волгоградской области</w:t>
      </w:r>
      <w:r w:rsidR="00346610" w:rsidRPr="008B2380">
        <w:rPr>
          <w:b/>
          <w:color w:val="000000" w:themeColor="text1"/>
          <w:sz w:val="26"/>
          <w:szCs w:val="26"/>
        </w:rPr>
        <w:t xml:space="preserve">» </w:t>
      </w:r>
      <w:r w:rsidR="009F1D4D" w:rsidRPr="008B2380">
        <w:rPr>
          <w:b/>
          <w:color w:val="000000" w:themeColor="text1"/>
          <w:sz w:val="26"/>
          <w:szCs w:val="26"/>
        </w:rPr>
        <w:t>(в редакции решени</w:t>
      </w:r>
      <w:r w:rsidR="0091013B" w:rsidRPr="008B2380">
        <w:rPr>
          <w:b/>
          <w:color w:val="000000" w:themeColor="text1"/>
          <w:sz w:val="26"/>
          <w:szCs w:val="26"/>
        </w:rPr>
        <w:t>й</w:t>
      </w:r>
      <w:r w:rsidR="00A603D6" w:rsidRPr="008B2380">
        <w:rPr>
          <w:b/>
          <w:color w:val="000000" w:themeColor="text1"/>
          <w:sz w:val="26"/>
          <w:szCs w:val="26"/>
        </w:rPr>
        <w:t xml:space="preserve"> №</w:t>
      </w:r>
      <w:r w:rsidR="001A6457">
        <w:rPr>
          <w:b/>
          <w:color w:val="000000" w:themeColor="text1"/>
          <w:sz w:val="26"/>
          <w:szCs w:val="26"/>
        </w:rPr>
        <w:t>37/1</w:t>
      </w:r>
      <w:r w:rsidR="000E51C0" w:rsidRPr="008B2380">
        <w:rPr>
          <w:b/>
          <w:color w:val="000000" w:themeColor="text1"/>
          <w:sz w:val="26"/>
          <w:szCs w:val="26"/>
        </w:rPr>
        <w:t xml:space="preserve"> от «</w:t>
      </w:r>
      <w:r w:rsidR="001A6457">
        <w:rPr>
          <w:b/>
          <w:color w:val="000000" w:themeColor="text1"/>
          <w:sz w:val="26"/>
          <w:szCs w:val="26"/>
        </w:rPr>
        <w:t>07</w:t>
      </w:r>
      <w:r w:rsidR="000E51C0" w:rsidRPr="008B2380">
        <w:rPr>
          <w:b/>
          <w:color w:val="000000" w:themeColor="text1"/>
          <w:sz w:val="26"/>
          <w:szCs w:val="26"/>
        </w:rPr>
        <w:t xml:space="preserve">»  </w:t>
      </w:r>
      <w:r w:rsidR="001A6457">
        <w:rPr>
          <w:b/>
          <w:color w:val="000000" w:themeColor="text1"/>
          <w:sz w:val="26"/>
          <w:szCs w:val="26"/>
        </w:rPr>
        <w:t>ноября2018</w:t>
      </w:r>
      <w:r w:rsidR="009F1D4D" w:rsidRPr="008B2380">
        <w:rPr>
          <w:b/>
          <w:color w:val="000000" w:themeColor="text1"/>
          <w:sz w:val="26"/>
          <w:szCs w:val="26"/>
        </w:rPr>
        <w:t>г.</w:t>
      </w:r>
      <w:r w:rsidR="008354E3" w:rsidRPr="008B2380">
        <w:rPr>
          <w:b/>
          <w:color w:val="000000" w:themeColor="text1"/>
          <w:sz w:val="26"/>
          <w:szCs w:val="26"/>
        </w:rPr>
        <w:t>,</w:t>
      </w:r>
      <w:r w:rsidR="000E51C0" w:rsidRPr="008B2380">
        <w:rPr>
          <w:b/>
          <w:color w:val="000000" w:themeColor="text1"/>
          <w:sz w:val="26"/>
          <w:szCs w:val="26"/>
        </w:rPr>
        <w:t xml:space="preserve"> № </w:t>
      </w:r>
      <w:r w:rsidR="001A6457">
        <w:rPr>
          <w:b/>
          <w:color w:val="000000" w:themeColor="text1"/>
          <w:sz w:val="26"/>
          <w:szCs w:val="26"/>
        </w:rPr>
        <w:t>32/1</w:t>
      </w:r>
      <w:r w:rsidR="000E51C0" w:rsidRPr="008B2380">
        <w:rPr>
          <w:b/>
          <w:color w:val="000000" w:themeColor="text1"/>
          <w:sz w:val="26"/>
          <w:szCs w:val="26"/>
        </w:rPr>
        <w:t xml:space="preserve"> от «</w:t>
      </w:r>
      <w:r w:rsidR="001A6457">
        <w:rPr>
          <w:b/>
          <w:color w:val="000000" w:themeColor="text1"/>
          <w:sz w:val="26"/>
          <w:szCs w:val="26"/>
        </w:rPr>
        <w:t>03</w:t>
      </w:r>
      <w:r w:rsidR="00996399" w:rsidRPr="008B2380">
        <w:rPr>
          <w:b/>
          <w:color w:val="000000" w:themeColor="text1"/>
          <w:sz w:val="26"/>
          <w:szCs w:val="26"/>
        </w:rPr>
        <w:t xml:space="preserve">» </w:t>
      </w:r>
      <w:r w:rsidR="001A6457">
        <w:rPr>
          <w:b/>
          <w:color w:val="000000" w:themeColor="text1"/>
          <w:sz w:val="26"/>
          <w:szCs w:val="26"/>
        </w:rPr>
        <w:t>ноября 2020</w:t>
      </w:r>
      <w:r w:rsidR="00996399" w:rsidRPr="008B2380">
        <w:rPr>
          <w:b/>
          <w:color w:val="000000" w:themeColor="text1"/>
          <w:sz w:val="26"/>
          <w:szCs w:val="26"/>
        </w:rPr>
        <w:t>г.</w:t>
      </w:r>
      <w:r w:rsidR="009F1D4D" w:rsidRPr="008B2380">
        <w:rPr>
          <w:b/>
          <w:color w:val="000000" w:themeColor="text1"/>
          <w:sz w:val="26"/>
          <w:szCs w:val="26"/>
        </w:rPr>
        <w:t>)</w:t>
      </w: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       С це</w:t>
      </w:r>
      <w:r w:rsidR="006E4F4C" w:rsidRPr="008B2380">
        <w:rPr>
          <w:color w:val="000000" w:themeColor="text1"/>
          <w:sz w:val="26"/>
          <w:szCs w:val="26"/>
        </w:rPr>
        <w:t xml:space="preserve">лью приведения законодательства </w:t>
      </w:r>
      <w:r w:rsidR="00E548F9">
        <w:rPr>
          <w:color w:val="000000" w:themeColor="text1"/>
          <w:sz w:val="26"/>
          <w:szCs w:val="26"/>
        </w:rPr>
        <w:t>Савинского</w:t>
      </w:r>
      <w:r w:rsidRPr="008B2380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8B2380">
        <w:rPr>
          <w:color w:val="000000" w:themeColor="text1"/>
          <w:sz w:val="26"/>
          <w:szCs w:val="26"/>
        </w:rPr>
        <w:t>Федерации, руководствуясь статьё</w:t>
      </w:r>
      <w:r w:rsidRPr="008B2380">
        <w:rPr>
          <w:color w:val="000000" w:themeColor="text1"/>
          <w:sz w:val="26"/>
          <w:szCs w:val="26"/>
        </w:rPr>
        <w:t>й 7 Федерального закона от 06 октября 2003 года №131-ФЗ «Об общих принципах организации местного самоупра</w:t>
      </w:r>
      <w:r w:rsidR="006E4F4C" w:rsidRPr="008B2380">
        <w:rPr>
          <w:color w:val="000000" w:themeColor="text1"/>
          <w:sz w:val="26"/>
          <w:szCs w:val="26"/>
        </w:rPr>
        <w:t xml:space="preserve">вления в Российской Федерации», </w:t>
      </w:r>
      <w:r w:rsidR="00386056">
        <w:rPr>
          <w:color w:val="000000" w:themeColor="text1"/>
          <w:sz w:val="26"/>
          <w:szCs w:val="26"/>
        </w:rPr>
        <w:t>Сави</w:t>
      </w:r>
      <w:r w:rsidR="00E548F9">
        <w:rPr>
          <w:color w:val="000000" w:themeColor="text1"/>
          <w:sz w:val="26"/>
          <w:szCs w:val="26"/>
        </w:rPr>
        <w:t>н</w:t>
      </w:r>
      <w:r w:rsidR="00386056">
        <w:rPr>
          <w:color w:val="000000" w:themeColor="text1"/>
          <w:sz w:val="26"/>
          <w:szCs w:val="26"/>
        </w:rPr>
        <w:t>ский</w:t>
      </w:r>
      <w:r w:rsidRPr="008B2380">
        <w:rPr>
          <w:color w:val="000000" w:themeColor="text1"/>
          <w:sz w:val="26"/>
          <w:szCs w:val="26"/>
        </w:rPr>
        <w:t xml:space="preserve"> сельский Совет </w:t>
      </w:r>
    </w:p>
    <w:p w:rsidR="00912E09" w:rsidRPr="008B2380" w:rsidRDefault="00912E09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Р Е Ш И Л:</w:t>
      </w:r>
    </w:p>
    <w:p w:rsidR="002C7D6B" w:rsidRPr="008B2380" w:rsidRDefault="002C7D6B" w:rsidP="006D3953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>1. Внести изменения и дополн</w:t>
      </w:r>
      <w:r w:rsidR="006E4F4C" w:rsidRPr="008B2380">
        <w:rPr>
          <w:color w:val="000000" w:themeColor="text1"/>
          <w:sz w:val="26"/>
          <w:szCs w:val="26"/>
        </w:rPr>
        <w:t xml:space="preserve">ения в Решение </w:t>
      </w:r>
      <w:r w:rsidR="00E548F9">
        <w:rPr>
          <w:color w:val="000000" w:themeColor="text1"/>
          <w:sz w:val="26"/>
          <w:szCs w:val="26"/>
        </w:rPr>
        <w:t>Савинского</w:t>
      </w:r>
      <w:r w:rsidRPr="008B2380">
        <w:rPr>
          <w:color w:val="000000" w:themeColor="text1"/>
          <w:sz w:val="26"/>
          <w:szCs w:val="26"/>
        </w:rPr>
        <w:t xml:space="preserve"> сельского Совета </w:t>
      </w:r>
      <w:r w:rsidR="000E51C0" w:rsidRPr="008B2380">
        <w:rPr>
          <w:color w:val="000000" w:themeColor="text1"/>
          <w:sz w:val="26"/>
          <w:szCs w:val="26"/>
        </w:rPr>
        <w:t xml:space="preserve">№ </w:t>
      </w:r>
      <w:r w:rsidR="001A6457">
        <w:rPr>
          <w:color w:val="000000" w:themeColor="text1"/>
          <w:sz w:val="26"/>
          <w:szCs w:val="26"/>
        </w:rPr>
        <w:t>31/2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1A6457">
        <w:rPr>
          <w:color w:val="000000" w:themeColor="text1"/>
          <w:sz w:val="26"/>
          <w:szCs w:val="26"/>
        </w:rPr>
        <w:t>25</w:t>
      </w:r>
      <w:r w:rsidR="006E4F4C" w:rsidRPr="008B2380">
        <w:rPr>
          <w:color w:val="000000" w:themeColor="text1"/>
          <w:sz w:val="26"/>
          <w:szCs w:val="26"/>
        </w:rPr>
        <w:t xml:space="preserve">» </w:t>
      </w:r>
      <w:r w:rsidR="001A6457">
        <w:rPr>
          <w:color w:val="000000" w:themeColor="text1"/>
          <w:sz w:val="26"/>
          <w:szCs w:val="26"/>
        </w:rPr>
        <w:t xml:space="preserve">сентября 2017 </w:t>
      </w:r>
      <w:r w:rsidR="00986393" w:rsidRPr="008B2380">
        <w:rPr>
          <w:color w:val="000000" w:themeColor="text1"/>
          <w:sz w:val="26"/>
          <w:szCs w:val="26"/>
        </w:rPr>
        <w:t>г. «Об утверждении Пра</w:t>
      </w:r>
      <w:r w:rsidR="006E4F4C" w:rsidRPr="008B2380">
        <w:rPr>
          <w:color w:val="000000" w:themeColor="text1"/>
          <w:sz w:val="26"/>
          <w:szCs w:val="26"/>
        </w:rPr>
        <w:t xml:space="preserve">вил благоустройства территории </w:t>
      </w:r>
      <w:r w:rsidR="00E548F9">
        <w:rPr>
          <w:color w:val="000000" w:themeColor="text1"/>
          <w:sz w:val="26"/>
          <w:szCs w:val="26"/>
        </w:rPr>
        <w:t>Савинского</w:t>
      </w:r>
      <w:r w:rsidR="00986393" w:rsidRPr="008B2380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986393" w:rsidRPr="008B2380">
        <w:rPr>
          <w:color w:val="000000" w:themeColor="text1"/>
          <w:sz w:val="26"/>
          <w:szCs w:val="26"/>
        </w:rPr>
        <w:t>Палласовского</w:t>
      </w:r>
      <w:proofErr w:type="spellEnd"/>
      <w:r w:rsidR="00986393" w:rsidRPr="008B2380">
        <w:rPr>
          <w:color w:val="000000" w:themeColor="text1"/>
          <w:sz w:val="26"/>
          <w:szCs w:val="26"/>
        </w:rPr>
        <w:t xml:space="preserve"> муниципального района Волгоградской области»</w:t>
      </w:r>
      <w:r w:rsidR="009F1D4D" w:rsidRPr="008B2380">
        <w:rPr>
          <w:color w:val="000000" w:themeColor="text1"/>
          <w:sz w:val="26"/>
          <w:szCs w:val="26"/>
        </w:rPr>
        <w:t xml:space="preserve"> (в редакции решени</w:t>
      </w:r>
      <w:r w:rsidR="006E6209" w:rsidRPr="008B2380">
        <w:rPr>
          <w:color w:val="000000" w:themeColor="text1"/>
          <w:sz w:val="26"/>
          <w:szCs w:val="26"/>
        </w:rPr>
        <w:t>й</w:t>
      </w:r>
      <w:r w:rsidR="001A6457" w:rsidRPr="001A6457">
        <w:rPr>
          <w:color w:val="000000" w:themeColor="text1"/>
          <w:sz w:val="26"/>
          <w:szCs w:val="26"/>
        </w:rPr>
        <w:t>№ 37/1 от «07»  ноября 2018 г., № 32/1 от «03» ноября 2020г.)</w:t>
      </w:r>
    </w:p>
    <w:p w:rsidR="00DB7FA3" w:rsidRPr="008B2380" w:rsidRDefault="00DB7FA3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1.1. </w:t>
      </w:r>
      <w:r w:rsidR="0026646E" w:rsidRPr="008B2380">
        <w:rPr>
          <w:b/>
          <w:color w:val="000000" w:themeColor="text1"/>
          <w:sz w:val="26"/>
          <w:szCs w:val="26"/>
        </w:rPr>
        <w:t xml:space="preserve">Пункт 3.19 раздела </w:t>
      </w:r>
      <w:r w:rsidR="005278F8">
        <w:rPr>
          <w:b/>
          <w:color w:val="000000" w:themeColor="text1"/>
          <w:sz w:val="26"/>
          <w:szCs w:val="26"/>
          <w:lang w:val="en-US"/>
        </w:rPr>
        <w:t>III</w:t>
      </w:r>
      <w:r w:rsidR="00E548F9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26646E" w:rsidRPr="008B2380">
        <w:rPr>
          <w:b/>
          <w:color w:val="000000" w:themeColor="text1"/>
          <w:sz w:val="26"/>
          <w:szCs w:val="26"/>
        </w:rPr>
        <w:t xml:space="preserve"> дополнить под</w:t>
      </w:r>
      <w:r w:rsidR="00E548F9">
        <w:rPr>
          <w:b/>
          <w:color w:val="000000" w:themeColor="text1"/>
          <w:sz w:val="26"/>
          <w:szCs w:val="26"/>
        </w:rPr>
        <w:t xml:space="preserve"> </w:t>
      </w:r>
      <w:r w:rsidR="0026646E" w:rsidRPr="008B2380">
        <w:rPr>
          <w:b/>
          <w:color w:val="000000" w:themeColor="text1"/>
          <w:sz w:val="26"/>
          <w:szCs w:val="26"/>
        </w:rPr>
        <w:t>пунктом 3.19.6. следующего содержания: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   «3.19.6. При проектировании озеленения территории рекреационного назначения производится: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оценка существующей растительности, состояния древесных растений и травяного покрова;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выявление сухих, поврежденных вредителями древесных растений, разработка мероприятий по их удалению с объектов;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дренаж)».</w:t>
      </w:r>
    </w:p>
    <w:p w:rsidR="0020713A" w:rsidRPr="008B2380" w:rsidRDefault="0020713A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1A6457" w:rsidRDefault="001A6457" w:rsidP="006D3953">
      <w:pPr>
        <w:jc w:val="both"/>
        <w:rPr>
          <w:color w:val="000000" w:themeColor="text1"/>
          <w:sz w:val="26"/>
          <w:szCs w:val="26"/>
        </w:rPr>
      </w:pPr>
    </w:p>
    <w:p w:rsidR="001A6457" w:rsidRDefault="001A6457" w:rsidP="006D3953">
      <w:pPr>
        <w:jc w:val="both"/>
        <w:rPr>
          <w:color w:val="000000" w:themeColor="text1"/>
          <w:sz w:val="26"/>
          <w:szCs w:val="26"/>
        </w:rPr>
      </w:pPr>
    </w:p>
    <w:p w:rsidR="001A6457" w:rsidRDefault="001A6457" w:rsidP="006D3953">
      <w:pPr>
        <w:jc w:val="both"/>
        <w:rPr>
          <w:color w:val="000000" w:themeColor="text1"/>
          <w:sz w:val="26"/>
          <w:szCs w:val="26"/>
        </w:rPr>
      </w:pPr>
    </w:p>
    <w:p w:rsidR="001A6457" w:rsidRPr="008B2380" w:rsidRDefault="001A6457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1.2. </w:t>
      </w:r>
      <w:r w:rsidR="008D54A7" w:rsidRPr="008B2380">
        <w:rPr>
          <w:b/>
          <w:color w:val="000000" w:themeColor="text1"/>
          <w:sz w:val="26"/>
          <w:szCs w:val="26"/>
        </w:rPr>
        <w:t>Пункт 4</w:t>
      </w:r>
      <w:r w:rsidRPr="008B2380">
        <w:rPr>
          <w:b/>
          <w:color w:val="000000" w:themeColor="text1"/>
          <w:sz w:val="26"/>
          <w:szCs w:val="26"/>
        </w:rPr>
        <w:t>.19 раздела</w:t>
      </w:r>
      <w:r w:rsidR="00FF4366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="00FF4366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FF4366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</w:t>
      </w:r>
      <w:r w:rsidR="008D54A7" w:rsidRPr="008B2380">
        <w:rPr>
          <w:b/>
          <w:color w:val="000000" w:themeColor="text1"/>
          <w:sz w:val="26"/>
          <w:szCs w:val="26"/>
        </w:rPr>
        <w:t>пунктом 4.19.10</w:t>
      </w:r>
      <w:r w:rsidRPr="008B2380">
        <w:rPr>
          <w:b/>
          <w:color w:val="000000" w:themeColor="text1"/>
          <w:sz w:val="26"/>
          <w:szCs w:val="26"/>
        </w:rPr>
        <w:t>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«4.19.10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П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ри проектировании, выборе МАФ должны учитываться: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соответствие материалов и конструкции МАФ климату и назначению;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антивандальная защищенность - от разрушения, оклейки, нанесения надписей и изображений;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возможность ремонта или замены деталей МАФ;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защита от образования наледи и снежных заносов, обеспечение стока воды;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удобство обслуживания, а также механизированной и ручной очистки территории рядом с МАФ и под конструкцией;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эргономичность конструкций (высота и наклон спинки, высота урн и прочее);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расцветка, не диссонирующая с окружением;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безопасность для потенциальных пользователей;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стилистическое сочетание с другими МАФ и окр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ужающей архитектурой.».</w:t>
      </w:r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1.3. Пункт 4.19 раздела</w:t>
      </w:r>
      <w:r w:rsidR="00FF4366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="00FF4366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FF4366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подпунктом 4.19.11.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«4.19.11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О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бщие требования к установке МАФ: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расположение, не создающее препятствий для пешеходов;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компактная установка на минимальной площади в местах большого скопления людей;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устойчивость конструкции;</w:t>
      </w:r>
    </w:p>
    <w:p w:rsidR="006D3953" w:rsidRPr="001A6457" w:rsidRDefault="00690795" w:rsidP="001A6457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надежная фиксация или обеспечение возможности перемещения в зави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симости от условий расположения.».</w:t>
      </w:r>
    </w:p>
    <w:p w:rsidR="006D3953" w:rsidRPr="008B2380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6D3953" w:rsidRDefault="00942FC0" w:rsidP="006D3953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1.4</w:t>
      </w:r>
      <w:r w:rsidRPr="008B2380">
        <w:rPr>
          <w:b/>
          <w:color w:val="000000" w:themeColor="text1"/>
          <w:sz w:val="26"/>
          <w:szCs w:val="26"/>
        </w:rPr>
        <w:t xml:space="preserve">. </w:t>
      </w:r>
      <w:r w:rsidR="007B2F72">
        <w:rPr>
          <w:b/>
          <w:color w:val="000000" w:themeColor="text1"/>
          <w:sz w:val="26"/>
          <w:szCs w:val="26"/>
        </w:rPr>
        <w:t>Д</w:t>
      </w:r>
      <w:r w:rsidRPr="008B2380">
        <w:rPr>
          <w:b/>
          <w:color w:val="000000" w:themeColor="text1"/>
          <w:sz w:val="26"/>
          <w:szCs w:val="26"/>
        </w:rPr>
        <w:t xml:space="preserve">ополнить </w:t>
      </w:r>
      <w:r w:rsidR="007B2F72">
        <w:rPr>
          <w:b/>
          <w:color w:val="000000" w:themeColor="text1"/>
          <w:sz w:val="26"/>
          <w:szCs w:val="26"/>
        </w:rPr>
        <w:t>правила разделом</w:t>
      </w:r>
      <w:r w:rsidR="007B2F72">
        <w:rPr>
          <w:b/>
          <w:color w:val="000000" w:themeColor="text1"/>
          <w:sz w:val="26"/>
          <w:szCs w:val="26"/>
          <w:lang w:val="en-US"/>
        </w:rPr>
        <w:t>IX</w:t>
      </w:r>
      <w:r w:rsidRPr="008B2380">
        <w:rPr>
          <w:b/>
          <w:color w:val="000000" w:themeColor="text1"/>
          <w:sz w:val="26"/>
          <w:szCs w:val="26"/>
        </w:rPr>
        <w:t>следующего содержания:</w:t>
      </w:r>
    </w:p>
    <w:p w:rsidR="008B2380" w:rsidRPr="008B2380" w:rsidRDefault="00FC761F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7358D1">
        <w:rPr>
          <w:b/>
          <w:color w:val="000000" w:themeColor="text1"/>
          <w:sz w:val="26"/>
          <w:szCs w:val="26"/>
        </w:rPr>
        <w:t>«</w:t>
      </w:r>
      <w:r w:rsidR="007B2F72" w:rsidRPr="007358D1">
        <w:rPr>
          <w:b/>
          <w:color w:val="000000" w:themeColor="text1"/>
          <w:sz w:val="26"/>
          <w:szCs w:val="26"/>
          <w:lang w:val="en-US"/>
        </w:rPr>
        <w:t>IX</w:t>
      </w:r>
      <w:r w:rsidR="009A2F73" w:rsidRPr="007358D1">
        <w:rPr>
          <w:b/>
          <w:color w:val="000000" w:themeColor="text1"/>
          <w:sz w:val="26"/>
          <w:szCs w:val="26"/>
        </w:rPr>
        <w:t>.</w:t>
      </w:r>
      <w:r w:rsidR="008B2380" w:rsidRPr="008B2380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пешеходных коммуникаций, </w:t>
      </w:r>
    </w:p>
    <w:p w:rsidR="008B2380" w:rsidRPr="006D3953" w:rsidRDefault="008B2380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8B2380">
        <w:rPr>
          <w:rFonts w:eastAsia="Calibri"/>
          <w:b/>
          <w:color w:val="000000" w:themeColor="text1"/>
          <w:sz w:val="26"/>
          <w:szCs w:val="26"/>
        </w:rPr>
        <w:t>в том числе трот</w:t>
      </w:r>
      <w:r w:rsidR="007358D1">
        <w:rPr>
          <w:rFonts w:eastAsia="Calibri"/>
          <w:b/>
          <w:color w:val="000000" w:themeColor="text1"/>
          <w:sz w:val="26"/>
          <w:szCs w:val="26"/>
        </w:rPr>
        <w:t>уаров, аллей, дорожек, тропинок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.1. Пешеходные коммуникации обеспечивают пешеходные связи и передвижение на территории Сельского поселения. К пешеходным коммуникациям относят тротуары, аллеи, дорожки, тропинки. В системе пешеходных коммуникаций выделяют основные и второстепенные пешеходные коммуникации.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связь между основными пунктами тяготения в составе общественных зон и объектов рекреации.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.2.1. Все точки пересечения основных пешеходных коммуникаций с транспортными проездами оснащаются устройствами бордюрных пандусов.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.2.2. При создании пешеходных коммуникаций (лестниц, пандусов, мостиков) необходимо обеспечивать соблюдение равновеликой пропускной способности указанных элементов.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.2.3. Перечень элементов благоустройства на территории основных пешеходных коммуникаций включает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.3. Второстепенные пешеходные коммуникации обеспечивают связь между застройкой и элементами благоустройства (площадками) в пределах участка </w:t>
      </w:r>
      <w:r w:rsidR="008B2380" w:rsidRPr="008B2380">
        <w:rPr>
          <w:rFonts w:eastAsia="Calibri"/>
          <w:color w:val="000000" w:themeColor="text1"/>
          <w:sz w:val="26"/>
          <w:szCs w:val="26"/>
        </w:rPr>
        <w:lastRenderedPageBreak/>
        <w:t>территории, а также передвижения на территории объектов рекреации (сквер, парк, лесопарк).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.3.1. Перечень элементов благоустройства на территории второстепенных пешеходных коммуникаций включает различные виды покрытия. На дорожках скверов, бульваров необходимо предусматривать твердые виды покрытия с элементами сопряжения. На дорожках крупных рекреационных объектов (парков) необходимо предусматривать различные виды мягкого или комбинированных покрытий, пешеходные тропы с естественным грунтовым покрытием.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.4. При создании и благоустройстве пешеходных коммуникаций на территории Сельского поселения должны быть обеспечены: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минимальное количество пересечений с транспортными коммуникациями;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непрерывность системы пешеходных коммуникаций;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высокий уровень благоустройства и озеленения.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.5. Пешеходные маршруты следует обеспечивать освещением и озеленять в соответствии с требованиями, установленными настоящими Правилами.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.6.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действующим </w:t>
      </w:r>
      <w:hyperlink r:id="rId4" w:history="1">
        <w:r w:rsidR="008B2380" w:rsidRPr="008B2380">
          <w:rPr>
            <w:rFonts w:eastAsia="Calibri"/>
            <w:color w:val="000000" w:themeColor="text1"/>
            <w:sz w:val="26"/>
            <w:szCs w:val="26"/>
          </w:rPr>
          <w:t>законодательством</w:t>
        </w:r>
      </w:hyperlink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.7. Перед проектированием пешеходных тротуаров должна быть составлена карта фактических пешеходных маршрутов со схемами движения пешеходных маршрутов, соединяющих основные точки притяжения людей.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 Исходя из схемы движения пешеходных потоков по маршрутам на территории Сельского поселения выделяются участки по следующим типам: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.8.1. образованные при проектировании микрорайона и созданные. в том числе застройщиком;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0" w:name="Par82"/>
      <w:bookmarkEnd w:id="0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.8.2. стихийно образованные вследствие движения пешеходов по оптимальным для них маршрутам и используемые постоянно;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1" w:name="Par83"/>
      <w:bookmarkEnd w:id="1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.8.3. стихийно образованные вследствие движения пешеходов по оптимальным для них маршрутам и неиспользуемые в настоящее время.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.9.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 отношении участков, предусмотренных в под</w:t>
      </w:r>
      <w:hyperlink w:anchor="Par82" w:history="1">
        <w:r w:rsidRPr="008B2380">
          <w:rPr>
            <w:rFonts w:eastAsia="Calibri"/>
            <w:color w:val="000000" w:themeColor="text1"/>
            <w:sz w:val="26"/>
            <w:szCs w:val="26"/>
          </w:rPr>
          <w:t>пункте 10.8.2 пункта 10.8</w:t>
        </w:r>
      </w:hyperlink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проводится осмотр, после чего осуществляется комфортное для населения сопряжение с первым типом участков.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 отношении участков, предусмотренных в под</w:t>
      </w:r>
      <w:hyperlink w:anchor="Par82" w:history="1">
        <w:r w:rsidRPr="008B2380">
          <w:rPr>
            <w:rFonts w:eastAsia="Calibri"/>
            <w:color w:val="000000" w:themeColor="text1"/>
            <w:sz w:val="26"/>
            <w:szCs w:val="26"/>
          </w:rPr>
          <w:t>пункте 10.8.3 пункта 10.8</w:t>
        </w:r>
      </w:hyperlink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проводятся оценка на предмет наличия опасных и (или) бесхозных объектов, работы по очистке территории от них, а при необходимости - закрытие доступа населения к опасным и (или) бесхозным объектам.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.10.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.11. При организации пешеходных коммуникаций необходимо учитывать интенсивность пешеходных потоков в различное время суток, особенно в зонах, </w:t>
      </w:r>
      <w:r w:rsidR="008B2380" w:rsidRPr="008B2380">
        <w:rPr>
          <w:rFonts w:eastAsia="Calibri"/>
          <w:color w:val="000000" w:themeColor="text1"/>
          <w:sz w:val="26"/>
          <w:szCs w:val="26"/>
        </w:rPr>
        <w:lastRenderedPageBreak/>
        <w:t>прилегающих к объектам транспортной инфраструктуры, где целесообразно организовать разделение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 При создании пешеходных тротуаров необходимо учитывать следующее: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.12.1. 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.12.2.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.13. Покрытие пешеходных дорожек должно быть удобным при ходьбе и устойчивым к износу. Пешеходные дорожки и тротуары в составе активно используемых общественных пространств необходимо предусматривать шириной, позволяющей избежать образования толпы.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.14. Пешеходные маршруты в составе общественных пространств необходимо предусматривать хорошо просматриваемыми на всем протяжении из окон жилых домов.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.15. Пешеходные маршруты целесообразно выполнять не прямолинейными и монотонными. Сеть пешеходных дорожек может предусматривать возможности для альтернативных пешеходных маршрутов между двумя любыми точками населенного пункта.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.16. Количество элементов благоустройства пешеходных маршрутов (скамейки, урны и другие МАФ) должно определяться с учетом интенсивности пешеходного движения.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При планировании пешеходных маршрутов следует предусматривать создание мест для кратковременного отдыха (скамейки, МАФ, урны и озеленение)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 Организация транзитных зон.</w:t>
      </w:r>
    </w:p>
    <w:p w:rsidR="008B2380" w:rsidRPr="008B2380" w:rsidRDefault="00A46536" w:rsidP="006D3953">
      <w:pPr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   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.17.1. На тротуарах с активным потоком пешеходов муниципальную мебель необходимо располагать в порядке, способствующем свободному движению пешеходов.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 Организация пешеходных зон.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.18.1. Пешеходные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.18.2. Благоустройство пешеходной зоны (пешеходных тротуаров и велосипедных дорожек) должно предусматривать пребывания в ней населения и доступность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 Велосипедные дорожки.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.19.1. При создании велосипедных путей следует связывать все части населенного пункта, создавая условия для беспрепятственного передвижения на велосипеде.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.19.2. Типология объектов велосипедной инфраструктуры зависит от их функции (транспортная или рекреационная), роли в масштабе населенного пункта и характеристик автомобильного и пешеходного трафика пространств, в которые интегрируется </w:t>
      </w:r>
      <w:proofErr w:type="spellStart"/>
      <w:r w:rsidR="008B2380" w:rsidRPr="008B2380">
        <w:rPr>
          <w:rFonts w:eastAsia="Calibri"/>
          <w:color w:val="000000" w:themeColor="text1"/>
          <w:sz w:val="26"/>
          <w:szCs w:val="26"/>
        </w:rPr>
        <w:t>велодвижение</w:t>
      </w:r>
      <w:proofErr w:type="spellEnd"/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зависимости от указанных факторов могут применяться различные решения - от организации полностью изолированной велодорожки, до полного отсутствия </w:t>
      </w:r>
      <w:r w:rsidRPr="008B2380">
        <w:rPr>
          <w:rFonts w:eastAsia="Calibri"/>
          <w:color w:val="000000" w:themeColor="text1"/>
          <w:sz w:val="26"/>
          <w:szCs w:val="26"/>
        </w:rPr>
        <w:lastRenderedPageBreak/>
        <w:t xml:space="preserve">выделенных велодорожек или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велополос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улицах и проездах, где скоростной режим не превышает 30 км/ч.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.19.3.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.19.4. Перечень элементов комплексного благоустройства велодорожек включает твердый тип покрытия, элементы сопряжения поверхности велодорожки с прилегающими территориями.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.19.5. На велодорожках, размещаемых вдоль улиц и дорог, следует предусматривать освещение, на рекреационных территориях - озеленение вдоль велодорожек.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.19.6. Для эффективного использования велосипедного передвижения применяются следующие меры: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маршруты велодорожек, интегрированные в единую замкнутую систему;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комфортные и безопасные пересечения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веломаршрутов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перекрестках пешеходного и автомобильного движения (проезды под интенсивными автомобильными перекрестками);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безопасные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велопарковки</w:t>
      </w:r>
      <w:proofErr w:type="spellEnd"/>
      <w:r w:rsidR="00FC761F">
        <w:rPr>
          <w:rFonts w:eastAsia="Calibri"/>
          <w:color w:val="000000" w:themeColor="text1"/>
          <w:sz w:val="26"/>
          <w:szCs w:val="26"/>
        </w:rPr>
        <w:t>.»</w:t>
      </w:r>
      <w:r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2. Контроль за исполнением настоящего решения оставляю за собой.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3.</w:t>
      </w:r>
      <w:r w:rsidRPr="00667B81">
        <w:rPr>
          <w:bCs/>
          <w:color w:val="000000"/>
          <w:sz w:val="26"/>
          <w:szCs w:val="26"/>
          <w:lang w:eastAsia="ar-SA"/>
        </w:rPr>
        <w:t>Настоящее решение вступает в силу после</w:t>
      </w:r>
      <w:r w:rsidRPr="00667B81">
        <w:rPr>
          <w:color w:val="000000"/>
          <w:sz w:val="26"/>
          <w:szCs w:val="26"/>
          <w:lang w:eastAsia="ar-SA"/>
        </w:rPr>
        <w:t xml:space="preserve"> его официального опубликования (обнародования)</w:t>
      </w:r>
      <w:r w:rsidRPr="00667B81">
        <w:rPr>
          <w:bCs/>
          <w:color w:val="000000"/>
          <w:sz w:val="26"/>
          <w:szCs w:val="26"/>
          <w:lang w:eastAsia="ar-SA"/>
        </w:rPr>
        <w:t>.</w:t>
      </w: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3542C" w:rsidP="006D395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ГлаваСавинского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 </w:t>
      </w:r>
      <w:r w:rsidR="0033542C">
        <w:rPr>
          <w:b/>
          <w:color w:val="000000" w:themeColor="text1"/>
          <w:sz w:val="26"/>
          <w:szCs w:val="26"/>
        </w:rPr>
        <w:t>А.И.Конев</w:t>
      </w:r>
    </w:p>
    <w:p w:rsidR="000C01EA" w:rsidRPr="008B2380" w:rsidRDefault="000C01E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6610" w:rsidRPr="008B2380" w:rsidRDefault="0091013B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: № __</w:t>
      </w:r>
      <w:r w:rsidR="000E51C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34661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712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542C" w:rsidRDefault="0033542C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_GoBack"/>
      <w:bookmarkEnd w:id="2"/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0713A" w:rsidRPr="008B2380" w:rsidSect="003860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0568C"/>
    <w:rsid w:val="00040926"/>
    <w:rsid w:val="00076026"/>
    <w:rsid w:val="00082813"/>
    <w:rsid w:val="000A2A10"/>
    <w:rsid w:val="000C01EA"/>
    <w:rsid w:val="000C340C"/>
    <w:rsid w:val="000E51C0"/>
    <w:rsid w:val="001225A7"/>
    <w:rsid w:val="001275F4"/>
    <w:rsid w:val="0014452A"/>
    <w:rsid w:val="001479B2"/>
    <w:rsid w:val="001542F8"/>
    <w:rsid w:val="001A4948"/>
    <w:rsid w:val="001A57ED"/>
    <w:rsid w:val="001A6457"/>
    <w:rsid w:val="001A78E7"/>
    <w:rsid w:val="001B0C90"/>
    <w:rsid w:val="001C31F5"/>
    <w:rsid w:val="0020713A"/>
    <w:rsid w:val="002128BB"/>
    <w:rsid w:val="002417C7"/>
    <w:rsid w:val="0026646E"/>
    <w:rsid w:val="00285A84"/>
    <w:rsid w:val="002B097F"/>
    <w:rsid w:val="002C7D6B"/>
    <w:rsid w:val="002D0914"/>
    <w:rsid w:val="002F534A"/>
    <w:rsid w:val="00312CE2"/>
    <w:rsid w:val="0032245F"/>
    <w:rsid w:val="003334F2"/>
    <w:rsid w:val="0033542C"/>
    <w:rsid w:val="00346610"/>
    <w:rsid w:val="003602CE"/>
    <w:rsid w:val="00365747"/>
    <w:rsid w:val="00367455"/>
    <w:rsid w:val="00386056"/>
    <w:rsid w:val="003872C9"/>
    <w:rsid w:val="00396641"/>
    <w:rsid w:val="003A3533"/>
    <w:rsid w:val="003B708F"/>
    <w:rsid w:val="003C64A5"/>
    <w:rsid w:val="003D123D"/>
    <w:rsid w:val="003E6086"/>
    <w:rsid w:val="004321D7"/>
    <w:rsid w:val="004443CA"/>
    <w:rsid w:val="00456CB5"/>
    <w:rsid w:val="00467E29"/>
    <w:rsid w:val="004726C5"/>
    <w:rsid w:val="00486669"/>
    <w:rsid w:val="00514A76"/>
    <w:rsid w:val="005278F8"/>
    <w:rsid w:val="00546479"/>
    <w:rsid w:val="005549DC"/>
    <w:rsid w:val="005723A2"/>
    <w:rsid w:val="0057568D"/>
    <w:rsid w:val="00576EB8"/>
    <w:rsid w:val="005F45A0"/>
    <w:rsid w:val="00667B81"/>
    <w:rsid w:val="00690795"/>
    <w:rsid w:val="006956F7"/>
    <w:rsid w:val="006D3953"/>
    <w:rsid w:val="006D5107"/>
    <w:rsid w:val="006E4F4C"/>
    <w:rsid w:val="006E6209"/>
    <w:rsid w:val="006F0B28"/>
    <w:rsid w:val="00702DE0"/>
    <w:rsid w:val="007122DE"/>
    <w:rsid w:val="0072141B"/>
    <w:rsid w:val="00722E8A"/>
    <w:rsid w:val="007358D1"/>
    <w:rsid w:val="00753BA7"/>
    <w:rsid w:val="00783890"/>
    <w:rsid w:val="00797B86"/>
    <w:rsid w:val="007B2F72"/>
    <w:rsid w:val="00805981"/>
    <w:rsid w:val="00806B53"/>
    <w:rsid w:val="008354E3"/>
    <w:rsid w:val="00846F91"/>
    <w:rsid w:val="00862CA7"/>
    <w:rsid w:val="0087463F"/>
    <w:rsid w:val="0088602D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776BF"/>
    <w:rsid w:val="009832E7"/>
    <w:rsid w:val="00986393"/>
    <w:rsid w:val="00996399"/>
    <w:rsid w:val="009A0F17"/>
    <w:rsid w:val="009A18AC"/>
    <w:rsid w:val="009A2F73"/>
    <w:rsid w:val="009F1D4D"/>
    <w:rsid w:val="009F6F0C"/>
    <w:rsid w:val="009F6FA9"/>
    <w:rsid w:val="00A13FA1"/>
    <w:rsid w:val="00A46536"/>
    <w:rsid w:val="00A501F2"/>
    <w:rsid w:val="00A526F4"/>
    <w:rsid w:val="00A56E73"/>
    <w:rsid w:val="00A603D6"/>
    <w:rsid w:val="00A70A3E"/>
    <w:rsid w:val="00A755A1"/>
    <w:rsid w:val="00AB3C8D"/>
    <w:rsid w:val="00AD3341"/>
    <w:rsid w:val="00B1113E"/>
    <w:rsid w:val="00B12E2A"/>
    <w:rsid w:val="00B22EA5"/>
    <w:rsid w:val="00B409F0"/>
    <w:rsid w:val="00B47E0F"/>
    <w:rsid w:val="00BA4163"/>
    <w:rsid w:val="00BB6A1C"/>
    <w:rsid w:val="00BB766F"/>
    <w:rsid w:val="00BC6332"/>
    <w:rsid w:val="00BF07E5"/>
    <w:rsid w:val="00C06E79"/>
    <w:rsid w:val="00C61BA9"/>
    <w:rsid w:val="00C90FA8"/>
    <w:rsid w:val="00D201A9"/>
    <w:rsid w:val="00D2024A"/>
    <w:rsid w:val="00D611AE"/>
    <w:rsid w:val="00D937E3"/>
    <w:rsid w:val="00DB7FA3"/>
    <w:rsid w:val="00DE5AD1"/>
    <w:rsid w:val="00DF1935"/>
    <w:rsid w:val="00E01E09"/>
    <w:rsid w:val="00E106EB"/>
    <w:rsid w:val="00E1261C"/>
    <w:rsid w:val="00E3327F"/>
    <w:rsid w:val="00E35ECA"/>
    <w:rsid w:val="00E3721D"/>
    <w:rsid w:val="00E548F9"/>
    <w:rsid w:val="00E67BD5"/>
    <w:rsid w:val="00EA4024"/>
    <w:rsid w:val="00EA6C80"/>
    <w:rsid w:val="00ED3424"/>
    <w:rsid w:val="00F07554"/>
    <w:rsid w:val="00F10FA1"/>
    <w:rsid w:val="00F15E7C"/>
    <w:rsid w:val="00F243C5"/>
    <w:rsid w:val="00F27CEA"/>
    <w:rsid w:val="00F33145"/>
    <w:rsid w:val="00F75ACA"/>
    <w:rsid w:val="00F82284"/>
    <w:rsid w:val="00FC761F"/>
    <w:rsid w:val="00FC7819"/>
    <w:rsid w:val="00FF259E"/>
    <w:rsid w:val="00FF2A9F"/>
    <w:rsid w:val="00FF4366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EFDB57193D14C5CA77C676E3985666824718BC9FBB0E81491C6A83C6LF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Савинка</cp:lastModifiedBy>
  <cp:revision>4</cp:revision>
  <cp:lastPrinted>2022-06-23T12:26:00Z</cp:lastPrinted>
  <dcterms:created xsi:type="dcterms:W3CDTF">2022-06-23T12:26:00Z</dcterms:created>
  <dcterms:modified xsi:type="dcterms:W3CDTF">2022-06-30T12:27:00Z</dcterms:modified>
</cp:coreProperties>
</file>