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F" w:rsidRPr="00EA466F" w:rsidRDefault="00EA466F" w:rsidP="00EA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46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EA466F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6A1E0D5D" wp14:editId="1DF395F5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46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EA466F" w:rsidRPr="00EA466F">
        <w:rPr>
          <w:rFonts w:ascii="Times New Roman" w:eastAsia="Times New Roman" w:hAnsi="Times New Roman" w:cs="Times New Roman"/>
          <w:b/>
          <w:sz w:val="26"/>
          <w:szCs w:val="26"/>
        </w:rPr>
        <w:t>№103 от «24» декабря 2019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EA466F" w:rsidRPr="00EA466F" w:rsidRDefault="000F1C57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EA466F"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информации об объектах</w:t>
      </w:r>
    </w:p>
    <w:p w:rsidR="00EA466F" w:rsidRPr="00EA466F" w:rsidRDefault="00EA466F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недвижимого имущества, находящегося в</w:t>
      </w:r>
    </w:p>
    <w:p w:rsidR="00EA466F" w:rsidRPr="00EA466F" w:rsidRDefault="00EA466F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муниципальной собственности Савинского</w:t>
      </w:r>
    </w:p>
    <w:p w:rsidR="00EA466F" w:rsidRPr="00EA466F" w:rsidRDefault="00EA466F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сельского поселения и предназначенного</w:t>
      </w:r>
    </w:p>
    <w:p w:rsidR="00EA466F" w:rsidRPr="00EA466F" w:rsidRDefault="00EA466F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для сдачи в аренду, безвозмездное пользование,</w:t>
      </w:r>
    </w:p>
    <w:p w:rsidR="00EA466F" w:rsidRDefault="00EA466F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а также объектах, подлежащих приватизации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EA466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редакции постановлений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№50 от 04.04.2022г)</w:t>
      </w:r>
    </w:p>
    <w:p w:rsidR="00AC5184" w:rsidRPr="00EA466F" w:rsidRDefault="00AC5184" w:rsidP="00EA46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EA466F" w:rsidRDefault="00363609" w:rsidP="00EA46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A466F" w:rsidRPr="00EA466F">
        <w:rPr>
          <w:rFonts w:ascii="Times New Roman" w:eastAsia="Times New Roman" w:hAnsi="Times New Roman" w:cs="Times New Roman"/>
          <w:b/>
          <w:sz w:val="26"/>
          <w:szCs w:val="26"/>
        </w:rPr>
        <w:t>№103 от «24» декабря 2019 года</w:t>
      </w:r>
      <w:r w:rsidR="00EA46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EA466F" w:rsidRP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информации об объектах</w:t>
      </w:r>
      <w:r w:rsid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A466F" w:rsidRP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недвижимого имущества, находящегося в</w:t>
      </w:r>
      <w:r w:rsid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A466F" w:rsidRP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муниципальной собственности Савинского</w:t>
      </w:r>
      <w:r w:rsid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A466F" w:rsidRP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сельского поселения и предназначенного</w:t>
      </w:r>
      <w:r w:rsid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A466F" w:rsidRP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для сдачи в аренду, безвозмездное пользование,</w:t>
      </w:r>
      <w:r w:rsid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A466F" w:rsidRPr="00EA466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 также объектах, подлежащих приватизации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88" w:rsidRDefault="00C84B88" w:rsidP="00357ED4">
      <w:pPr>
        <w:spacing w:after="0" w:line="240" w:lineRule="auto"/>
      </w:pPr>
      <w:r>
        <w:separator/>
      </w:r>
    </w:p>
  </w:endnote>
  <w:endnote w:type="continuationSeparator" w:id="0">
    <w:p w:rsidR="00C84B88" w:rsidRDefault="00C84B88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88" w:rsidRDefault="00C84B88" w:rsidP="00357ED4">
      <w:pPr>
        <w:spacing w:after="0" w:line="240" w:lineRule="auto"/>
      </w:pPr>
      <w:r>
        <w:separator/>
      </w:r>
    </w:p>
  </w:footnote>
  <w:footnote w:type="continuationSeparator" w:id="0">
    <w:p w:rsidR="00C84B88" w:rsidRDefault="00C84B88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84B88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A466F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FB6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CC78-9D3D-459A-A291-DD7E00D2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2024-09-09T12:35:00Z</dcterms:modified>
</cp:coreProperties>
</file>