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AD2" w:rsidRDefault="00235AD2" w:rsidP="00B86DCE">
      <w:pPr>
        <w:spacing w:after="0" w:line="240" w:lineRule="auto"/>
        <w:jc w:val="center"/>
        <w:rPr>
          <w:rFonts w:ascii="Times New Roman" w:eastAsia="Times New Roman" w:hAnsi="Times New Roman"/>
          <w:b/>
          <w:color w:val="FF0000"/>
          <w:sz w:val="26"/>
          <w:szCs w:val="26"/>
          <w:lang w:eastAsia="ru-RU"/>
        </w:rPr>
      </w:pPr>
    </w:p>
    <w:p w:rsidR="00602B9B" w:rsidRDefault="00602B9B" w:rsidP="00B86DCE">
      <w:pPr>
        <w:suppressAutoHyphens/>
        <w:spacing w:after="0" w:line="240" w:lineRule="auto"/>
        <w:jc w:val="center"/>
        <w:rPr>
          <w:rFonts w:ascii="Times New Roman" w:eastAsia="Times New Roman" w:hAnsi="Times New Roman"/>
          <w:b/>
          <w:bCs/>
          <w:color w:val="000000" w:themeColor="text1"/>
          <w:sz w:val="26"/>
          <w:szCs w:val="26"/>
          <w:lang w:eastAsia="zh-CN"/>
        </w:rPr>
      </w:pPr>
      <w:r w:rsidRPr="00602B9B">
        <w:rPr>
          <w:rFonts w:ascii="Times New Roman" w:eastAsia="Times New Roman" w:hAnsi="Times New Roman"/>
          <w:b/>
          <w:bCs/>
          <w:noProof/>
          <w:color w:val="000000" w:themeColor="text1"/>
          <w:sz w:val="26"/>
          <w:szCs w:val="26"/>
          <w:lang w:eastAsia="ru-RU"/>
        </w:rPr>
        <w:drawing>
          <wp:inline distT="0" distB="0" distL="0" distR="0">
            <wp:extent cx="73342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647700"/>
                    </a:xfrm>
                    <a:prstGeom prst="rect">
                      <a:avLst/>
                    </a:prstGeom>
                    <a:noFill/>
                    <a:ln w="9525">
                      <a:noFill/>
                      <a:miter lim="800000"/>
                      <a:headEnd/>
                      <a:tailEnd/>
                    </a:ln>
                  </pic:spPr>
                </pic:pic>
              </a:graphicData>
            </a:graphic>
          </wp:inline>
        </w:drawing>
      </w:r>
    </w:p>
    <w:p w:rsidR="00602B9B" w:rsidRDefault="00602B9B" w:rsidP="00B86DCE">
      <w:pPr>
        <w:suppressAutoHyphens/>
        <w:spacing w:after="0" w:line="240" w:lineRule="auto"/>
        <w:jc w:val="center"/>
        <w:rPr>
          <w:rFonts w:ascii="Times New Roman" w:eastAsia="Times New Roman" w:hAnsi="Times New Roman"/>
          <w:b/>
          <w:bCs/>
          <w:color w:val="000000" w:themeColor="text1"/>
          <w:sz w:val="26"/>
          <w:szCs w:val="26"/>
          <w:lang w:eastAsia="zh-CN"/>
        </w:rPr>
      </w:pPr>
    </w:p>
    <w:p w:rsidR="00F60A92" w:rsidRPr="00B86DCE" w:rsidRDefault="00F60A92" w:rsidP="00B86DCE">
      <w:pPr>
        <w:suppressAutoHyphens/>
        <w:spacing w:after="0" w:line="240" w:lineRule="auto"/>
        <w:jc w:val="center"/>
        <w:rPr>
          <w:rFonts w:ascii="Times New Roman" w:eastAsia="Times New Roman" w:hAnsi="Times New Roman"/>
          <w:b/>
          <w:bCs/>
          <w:color w:val="000000" w:themeColor="text1"/>
          <w:sz w:val="26"/>
          <w:szCs w:val="26"/>
          <w:lang w:eastAsia="zh-CN"/>
        </w:rPr>
      </w:pPr>
      <w:r w:rsidRPr="00B86DCE">
        <w:rPr>
          <w:rFonts w:ascii="Times New Roman" w:eastAsia="Times New Roman" w:hAnsi="Times New Roman"/>
          <w:b/>
          <w:bCs/>
          <w:color w:val="000000" w:themeColor="text1"/>
          <w:sz w:val="26"/>
          <w:szCs w:val="26"/>
          <w:lang w:eastAsia="zh-CN"/>
        </w:rPr>
        <w:t xml:space="preserve">ВОЛГОГРАДСКАЯ ОБЛАСТЬ </w:t>
      </w:r>
    </w:p>
    <w:p w:rsidR="00F60A92" w:rsidRPr="00B86DCE" w:rsidRDefault="00F60A92" w:rsidP="00B86DCE">
      <w:pPr>
        <w:suppressAutoHyphens/>
        <w:spacing w:after="0" w:line="240" w:lineRule="auto"/>
        <w:jc w:val="center"/>
        <w:rPr>
          <w:rFonts w:ascii="Times New Roman" w:eastAsia="Times New Roman" w:hAnsi="Times New Roman"/>
          <w:b/>
          <w:bCs/>
          <w:color w:val="000000" w:themeColor="text1"/>
          <w:sz w:val="26"/>
          <w:szCs w:val="26"/>
          <w:lang w:eastAsia="zh-CN"/>
        </w:rPr>
      </w:pPr>
      <w:r w:rsidRPr="00B86DCE">
        <w:rPr>
          <w:rFonts w:ascii="Times New Roman" w:eastAsia="Times New Roman" w:hAnsi="Times New Roman"/>
          <w:b/>
          <w:bCs/>
          <w:color w:val="000000" w:themeColor="text1"/>
          <w:sz w:val="26"/>
          <w:szCs w:val="26"/>
          <w:lang w:eastAsia="zh-CN"/>
        </w:rPr>
        <w:t>ПАЛЛАСОВСКИЙ МУНИЦИПАЛЬНЫЙ РАЙОН</w:t>
      </w:r>
    </w:p>
    <w:p w:rsidR="00F60A92" w:rsidRPr="00B86DCE" w:rsidRDefault="000C6650" w:rsidP="00B86DCE">
      <w:pPr>
        <w:pBdr>
          <w:bottom w:val="single" w:sz="12" w:space="1" w:color="auto"/>
        </w:pBdr>
        <w:suppressAutoHyphens/>
        <w:spacing w:after="0" w:line="240" w:lineRule="auto"/>
        <w:jc w:val="center"/>
        <w:rPr>
          <w:rFonts w:ascii="Times New Roman" w:eastAsia="Times New Roman" w:hAnsi="Times New Roman"/>
          <w:b/>
          <w:bCs/>
          <w:color w:val="000000" w:themeColor="text1"/>
          <w:sz w:val="26"/>
          <w:szCs w:val="26"/>
          <w:lang w:eastAsia="zh-CN"/>
        </w:rPr>
      </w:pPr>
      <w:r>
        <w:rPr>
          <w:rFonts w:ascii="Times New Roman" w:eastAsia="Times New Roman" w:hAnsi="Times New Roman"/>
          <w:b/>
          <w:bCs/>
          <w:color w:val="000000" w:themeColor="text1"/>
          <w:sz w:val="26"/>
          <w:szCs w:val="26"/>
          <w:lang w:eastAsia="zh-CN"/>
        </w:rPr>
        <w:t>САВИНСКИЙ</w:t>
      </w:r>
      <w:r w:rsidR="00F60A92" w:rsidRPr="00B86DCE">
        <w:rPr>
          <w:rFonts w:ascii="Times New Roman" w:eastAsia="Times New Roman" w:hAnsi="Times New Roman"/>
          <w:b/>
          <w:bCs/>
          <w:color w:val="000000" w:themeColor="text1"/>
          <w:sz w:val="26"/>
          <w:szCs w:val="26"/>
          <w:lang w:eastAsia="zh-CN"/>
        </w:rPr>
        <w:t xml:space="preserve"> СЕЛЬСКИЙ СОВЕТ</w:t>
      </w:r>
    </w:p>
    <w:p w:rsidR="00C20A2E" w:rsidRPr="00B86DCE" w:rsidRDefault="00C20A2E" w:rsidP="00B86DCE">
      <w:pPr>
        <w:spacing w:after="0" w:line="240" w:lineRule="auto"/>
        <w:jc w:val="center"/>
        <w:rPr>
          <w:rFonts w:ascii="Times New Roman" w:eastAsia="Times New Roman" w:hAnsi="Times New Roman"/>
          <w:b/>
          <w:color w:val="000000" w:themeColor="text1"/>
          <w:sz w:val="26"/>
          <w:szCs w:val="26"/>
          <w:lang w:eastAsia="ru-RU"/>
        </w:rPr>
      </w:pPr>
    </w:p>
    <w:p w:rsidR="00C20A2E" w:rsidRPr="00B86DCE" w:rsidRDefault="00C365A0" w:rsidP="00B86DCE">
      <w:pPr>
        <w:spacing w:after="0" w:line="240" w:lineRule="auto"/>
        <w:jc w:val="center"/>
        <w:rPr>
          <w:rFonts w:ascii="Times New Roman" w:eastAsia="Times New Roman" w:hAnsi="Times New Roman"/>
          <w:b/>
          <w:color w:val="000000" w:themeColor="text1"/>
          <w:sz w:val="26"/>
          <w:szCs w:val="26"/>
          <w:lang w:eastAsia="ru-RU"/>
        </w:rPr>
      </w:pPr>
      <w:r w:rsidRPr="00B86DCE">
        <w:rPr>
          <w:rFonts w:ascii="Times New Roman" w:eastAsia="Times New Roman" w:hAnsi="Times New Roman"/>
          <w:b/>
          <w:color w:val="000000" w:themeColor="text1"/>
          <w:sz w:val="26"/>
          <w:szCs w:val="26"/>
          <w:lang w:eastAsia="ru-RU"/>
        </w:rPr>
        <w:t>РЕШЕНИЕ</w:t>
      </w:r>
    </w:p>
    <w:p w:rsidR="00082469" w:rsidRPr="00B86DCE" w:rsidRDefault="000C6650" w:rsidP="00B86DCE">
      <w:pPr>
        <w:spacing w:after="0" w:line="240" w:lineRule="auto"/>
        <w:jc w:val="center"/>
        <w:rPr>
          <w:rFonts w:ascii="Times New Roman" w:eastAsia="Times New Roman" w:hAnsi="Times New Roman"/>
          <w:b/>
          <w:color w:val="000000" w:themeColor="text1"/>
          <w:sz w:val="26"/>
          <w:szCs w:val="26"/>
          <w:lang w:eastAsia="ru-RU"/>
        </w:rPr>
      </w:pPr>
      <w:r>
        <w:rPr>
          <w:rFonts w:ascii="Times New Roman" w:eastAsia="Times New Roman" w:hAnsi="Times New Roman"/>
          <w:b/>
          <w:color w:val="000000" w:themeColor="text1"/>
          <w:sz w:val="26"/>
          <w:szCs w:val="26"/>
          <w:lang w:eastAsia="ru-RU"/>
        </w:rPr>
        <w:t>С. Савинка</w:t>
      </w:r>
    </w:p>
    <w:p w:rsidR="00C20A2E" w:rsidRPr="00B86DCE" w:rsidRDefault="00C365A0" w:rsidP="00B86DCE">
      <w:pPr>
        <w:spacing w:after="0" w:line="240" w:lineRule="auto"/>
        <w:rPr>
          <w:rFonts w:ascii="Times New Roman" w:eastAsia="Times New Roman" w:hAnsi="Times New Roman"/>
          <w:color w:val="000000" w:themeColor="text1"/>
          <w:sz w:val="26"/>
          <w:szCs w:val="26"/>
          <w:lang w:eastAsia="ru-RU"/>
        </w:rPr>
      </w:pPr>
      <w:r w:rsidRPr="00B86DCE">
        <w:rPr>
          <w:rFonts w:ascii="Times New Roman" w:eastAsia="Times New Roman" w:hAnsi="Times New Roman"/>
          <w:b/>
          <w:color w:val="000000" w:themeColor="text1"/>
          <w:sz w:val="26"/>
          <w:szCs w:val="26"/>
          <w:lang w:eastAsia="ru-RU"/>
        </w:rPr>
        <w:t>«</w:t>
      </w:r>
      <w:r w:rsidR="00DE32F7" w:rsidRPr="00B86DCE">
        <w:rPr>
          <w:rFonts w:ascii="Times New Roman" w:eastAsia="Times New Roman" w:hAnsi="Times New Roman"/>
          <w:b/>
          <w:color w:val="000000" w:themeColor="text1"/>
          <w:sz w:val="26"/>
          <w:szCs w:val="26"/>
          <w:lang w:eastAsia="ru-RU"/>
        </w:rPr>
        <w:t>___</w:t>
      </w:r>
      <w:r w:rsidR="00C20A2E" w:rsidRPr="00B86DCE">
        <w:rPr>
          <w:rFonts w:ascii="Times New Roman" w:eastAsia="Times New Roman" w:hAnsi="Times New Roman"/>
          <w:b/>
          <w:color w:val="000000" w:themeColor="text1"/>
          <w:sz w:val="26"/>
          <w:szCs w:val="26"/>
          <w:lang w:eastAsia="ru-RU"/>
        </w:rPr>
        <w:t>»</w:t>
      </w:r>
      <w:r w:rsidR="00DE32F7" w:rsidRPr="00B86DCE">
        <w:rPr>
          <w:rFonts w:ascii="Times New Roman" w:eastAsia="Times New Roman" w:hAnsi="Times New Roman"/>
          <w:b/>
          <w:color w:val="000000" w:themeColor="text1"/>
          <w:sz w:val="26"/>
          <w:szCs w:val="26"/>
          <w:lang w:eastAsia="ru-RU"/>
        </w:rPr>
        <w:t>__</w:t>
      </w:r>
      <w:r w:rsidR="008F6598" w:rsidRPr="00B86DCE">
        <w:rPr>
          <w:rFonts w:ascii="Times New Roman" w:eastAsia="Times New Roman" w:hAnsi="Times New Roman"/>
          <w:b/>
          <w:color w:val="000000" w:themeColor="text1"/>
          <w:sz w:val="26"/>
          <w:szCs w:val="26"/>
          <w:lang w:eastAsia="ru-RU"/>
        </w:rPr>
        <w:t>2026</w:t>
      </w:r>
      <w:r w:rsidR="00DE32F7" w:rsidRPr="00B86DCE">
        <w:rPr>
          <w:rFonts w:ascii="Times New Roman" w:eastAsia="Times New Roman" w:hAnsi="Times New Roman"/>
          <w:b/>
          <w:color w:val="000000" w:themeColor="text1"/>
          <w:sz w:val="26"/>
          <w:szCs w:val="26"/>
          <w:lang w:eastAsia="ru-RU"/>
        </w:rPr>
        <w:t>г</w:t>
      </w:r>
      <w:r w:rsidR="005B1C91">
        <w:rPr>
          <w:rFonts w:ascii="Times New Roman" w:eastAsia="Times New Roman" w:hAnsi="Times New Roman"/>
          <w:b/>
          <w:color w:val="000000" w:themeColor="text1"/>
          <w:sz w:val="26"/>
          <w:szCs w:val="26"/>
          <w:lang w:eastAsia="ru-RU"/>
        </w:rPr>
        <w:t xml:space="preserve">                                                                                                                  </w:t>
      </w:r>
      <w:r w:rsidR="00DE32F7" w:rsidRPr="00B86DCE">
        <w:rPr>
          <w:rFonts w:ascii="Times New Roman" w:eastAsia="Times New Roman" w:hAnsi="Times New Roman"/>
          <w:b/>
          <w:color w:val="000000" w:themeColor="text1"/>
          <w:sz w:val="26"/>
          <w:szCs w:val="26"/>
          <w:lang w:eastAsia="ru-RU"/>
        </w:rPr>
        <w:t>.</w:t>
      </w:r>
      <w:r w:rsidRPr="00B86DCE">
        <w:rPr>
          <w:rFonts w:ascii="Times New Roman" w:eastAsia="Times New Roman" w:hAnsi="Times New Roman"/>
          <w:b/>
          <w:color w:val="000000" w:themeColor="text1"/>
          <w:sz w:val="26"/>
          <w:szCs w:val="26"/>
          <w:lang w:eastAsia="ru-RU"/>
        </w:rPr>
        <w:t>№</w:t>
      </w:r>
      <w:r w:rsidR="00DE32F7" w:rsidRPr="00B86DCE">
        <w:rPr>
          <w:rFonts w:ascii="Times New Roman" w:eastAsia="Times New Roman" w:hAnsi="Times New Roman"/>
          <w:b/>
          <w:color w:val="000000" w:themeColor="text1"/>
          <w:sz w:val="26"/>
          <w:szCs w:val="26"/>
          <w:lang w:eastAsia="ru-RU"/>
        </w:rPr>
        <w:t>__</w:t>
      </w:r>
    </w:p>
    <w:p w:rsidR="008607CB" w:rsidRPr="00B86DCE" w:rsidRDefault="008607CB" w:rsidP="00B86DCE">
      <w:pPr>
        <w:pStyle w:val="ConsPlusNormal"/>
        <w:tabs>
          <w:tab w:val="left" w:pos="4200"/>
          <w:tab w:val="center" w:pos="5103"/>
        </w:tabs>
        <w:rPr>
          <w:rFonts w:ascii="Times New Roman" w:hAnsi="Times New Roman" w:cs="Times New Roman"/>
          <w:b/>
          <w:bCs/>
          <w:color w:val="000000" w:themeColor="text1"/>
          <w:sz w:val="26"/>
          <w:szCs w:val="26"/>
        </w:rPr>
      </w:pPr>
    </w:p>
    <w:p w:rsidR="006A7E9B" w:rsidRPr="00B86DCE" w:rsidRDefault="006A7E9B" w:rsidP="00B86DCE">
      <w:pPr>
        <w:spacing w:after="0" w:line="240" w:lineRule="auto"/>
        <w:ind w:right="4110"/>
        <w:rPr>
          <w:rFonts w:ascii="Times New Roman" w:hAnsi="Times New Roman"/>
          <w:b/>
          <w:color w:val="000000" w:themeColor="text1"/>
          <w:sz w:val="26"/>
          <w:szCs w:val="26"/>
        </w:rPr>
      </w:pPr>
      <w:r w:rsidRPr="00B86DCE">
        <w:rPr>
          <w:rFonts w:ascii="Times New Roman" w:hAnsi="Times New Roman"/>
          <w:b/>
          <w:color w:val="000000" w:themeColor="text1"/>
          <w:sz w:val="26"/>
          <w:szCs w:val="26"/>
        </w:rPr>
        <w:t xml:space="preserve">О внесении изменений и дополнений в Решение </w:t>
      </w:r>
      <w:r w:rsidR="000C6650">
        <w:rPr>
          <w:rFonts w:ascii="Times New Roman" w:hAnsi="Times New Roman"/>
          <w:b/>
          <w:color w:val="000000" w:themeColor="text1"/>
          <w:sz w:val="26"/>
          <w:szCs w:val="26"/>
        </w:rPr>
        <w:t xml:space="preserve">                   </w:t>
      </w:r>
      <w:r w:rsidRPr="00B86DCE">
        <w:rPr>
          <w:rFonts w:ascii="Times New Roman" w:hAnsi="Times New Roman"/>
          <w:b/>
          <w:color w:val="000000" w:themeColor="text1"/>
          <w:sz w:val="26"/>
          <w:szCs w:val="26"/>
        </w:rPr>
        <w:t xml:space="preserve">№ </w:t>
      </w:r>
      <w:r w:rsidR="000C6650">
        <w:rPr>
          <w:rFonts w:ascii="Times New Roman" w:hAnsi="Times New Roman"/>
          <w:b/>
          <w:color w:val="000000" w:themeColor="text1"/>
          <w:sz w:val="26"/>
          <w:szCs w:val="26"/>
        </w:rPr>
        <w:t>31</w:t>
      </w:r>
      <w:r w:rsidR="000C6650" w:rsidRPr="000C6650">
        <w:rPr>
          <w:rFonts w:ascii="Times New Roman" w:hAnsi="Times New Roman"/>
          <w:b/>
          <w:color w:val="000000" w:themeColor="text1"/>
          <w:sz w:val="26"/>
          <w:szCs w:val="26"/>
        </w:rPr>
        <w:t>/</w:t>
      </w:r>
      <w:r w:rsidR="000C6650">
        <w:rPr>
          <w:rFonts w:ascii="Times New Roman" w:hAnsi="Times New Roman"/>
          <w:b/>
          <w:color w:val="000000" w:themeColor="text1"/>
          <w:sz w:val="26"/>
          <w:szCs w:val="26"/>
        </w:rPr>
        <w:t>2  от «25 » сентября  2017</w:t>
      </w:r>
      <w:r w:rsidRPr="00B86DCE">
        <w:rPr>
          <w:rFonts w:ascii="Times New Roman" w:hAnsi="Times New Roman"/>
          <w:b/>
          <w:color w:val="000000" w:themeColor="text1"/>
          <w:sz w:val="26"/>
          <w:szCs w:val="26"/>
        </w:rPr>
        <w:t>г. «Об утверждении Правил благоустр</w:t>
      </w:r>
      <w:r w:rsidR="000C6650">
        <w:rPr>
          <w:rFonts w:ascii="Times New Roman" w:hAnsi="Times New Roman"/>
          <w:b/>
          <w:color w:val="000000" w:themeColor="text1"/>
          <w:sz w:val="26"/>
          <w:szCs w:val="26"/>
        </w:rPr>
        <w:t>ойства территории  Савинского</w:t>
      </w:r>
      <w:r w:rsidRPr="00B86DCE">
        <w:rPr>
          <w:rFonts w:ascii="Times New Roman" w:hAnsi="Times New Roman"/>
          <w:b/>
          <w:color w:val="000000" w:themeColor="text1"/>
          <w:sz w:val="26"/>
          <w:szCs w:val="26"/>
        </w:rPr>
        <w:t xml:space="preserve"> сельского поселения Палласовского муниципального района Волгоградской области» </w:t>
      </w:r>
    </w:p>
    <w:p w:rsidR="004B3296" w:rsidRPr="00B86DCE" w:rsidRDefault="004B3296" w:rsidP="00B86DCE">
      <w:pPr>
        <w:pStyle w:val="ConsPlusNormal"/>
        <w:tabs>
          <w:tab w:val="left" w:pos="4200"/>
          <w:tab w:val="center" w:pos="5103"/>
        </w:tabs>
        <w:rPr>
          <w:rFonts w:ascii="Times New Roman" w:hAnsi="Times New Roman" w:cs="Times New Roman"/>
          <w:bCs/>
          <w:color w:val="000000" w:themeColor="text1"/>
          <w:sz w:val="26"/>
          <w:szCs w:val="26"/>
        </w:rPr>
      </w:pPr>
    </w:p>
    <w:p w:rsidR="00B513A8" w:rsidRPr="00B86DCE" w:rsidRDefault="0089366C" w:rsidP="00B86DCE">
      <w:pPr>
        <w:spacing w:after="0" w:line="240" w:lineRule="auto"/>
        <w:ind w:firstLine="540"/>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 xml:space="preserve">С целью приведения законодательства </w:t>
      </w:r>
      <w:r w:rsidR="000C6650">
        <w:rPr>
          <w:rFonts w:ascii="Times New Roman" w:hAnsi="Times New Roman"/>
          <w:color w:val="000000" w:themeColor="text1"/>
          <w:sz w:val="26"/>
          <w:szCs w:val="26"/>
        </w:rPr>
        <w:t>Савинского</w:t>
      </w:r>
      <w:r w:rsidRPr="00B86DCE">
        <w:rPr>
          <w:rFonts w:ascii="Times New Roman" w:hAnsi="Times New Roman"/>
          <w:color w:val="000000" w:themeColor="text1"/>
          <w:sz w:val="26"/>
          <w:szCs w:val="26"/>
        </w:rPr>
        <w:t xml:space="preserve"> сельского поселения в соответствии с действующим законодательством Российской Федерации, руководствуясь статьей 7 Федерального закона от 06 октября 2003 года № 131-ФЗ «Об общих принципах организации местного самоуправления в Российской Федерации», </w:t>
      </w:r>
      <w:r w:rsidR="000C6650">
        <w:rPr>
          <w:rFonts w:ascii="Times New Roman" w:hAnsi="Times New Roman"/>
          <w:color w:val="000000" w:themeColor="text1"/>
          <w:sz w:val="26"/>
          <w:szCs w:val="26"/>
        </w:rPr>
        <w:t>Савинский</w:t>
      </w:r>
      <w:r w:rsidR="00E7229C" w:rsidRPr="00B86DCE">
        <w:rPr>
          <w:rFonts w:ascii="Times New Roman" w:hAnsi="Times New Roman"/>
          <w:color w:val="000000" w:themeColor="text1"/>
          <w:sz w:val="26"/>
          <w:szCs w:val="26"/>
        </w:rPr>
        <w:t xml:space="preserve"> сельский Совет</w:t>
      </w:r>
    </w:p>
    <w:p w:rsidR="002B6495" w:rsidRPr="00B86DCE" w:rsidRDefault="00355D1E" w:rsidP="00B86DCE">
      <w:pPr>
        <w:pStyle w:val="ConsPlusNormal"/>
        <w:ind w:firstLine="540"/>
        <w:jc w:val="center"/>
        <w:rPr>
          <w:rFonts w:ascii="Times New Roman" w:hAnsi="Times New Roman" w:cs="Times New Roman"/>
          <w:b/>
          <w:color w:val="000000" w:themeColor="text1"/>
          <w:sz w:val="26"/>
          <w:szCs w:val="26"/>
        </w:rPr>
      </w:pPr>
      <w:r w:rsidRPr="00B86DCE">
        <w:rPr>
          <w:rFonts w:ascii="Times New Roman" w:hAnsi="Times New Roman" w:cs="Times New Roman"/>
          <w:b/>
          <w:color w:val="000000" w:themeColor="text1"/>
          <w:sz w:val="26"/>
          <w:szCs w:val="26"/>
        </w:rPr>
        <w:t>РЕШИЛ</w:t>
      </w:r>
      <w:r w:rsidR="002B6495" w:rsidRPr="00B86DCE">
        <w:rPr>
          <w:rFonts w:ascii="Times New Roman" w:hAnsi="Times New Roman" w:cs="Times New Roman"/>
          <w:b/>
          <w:color w:val="000000" w:themeColor="text1"/>
          <w:sz w:val="26"/>
          <w:szCs w:val="26"/>
        </w:rPr>
        <w:t>:</w:t>
      </w:r>
    </w:p>
    <w:p w:rsidR="002B6495" w:rsidRPr="00B86DCE" w:rsidRDefault="002B6495" w:rsidP="00B86DCE">
      <w:pPr>
        <w:pStyle w:val="ConsPlusNormal"/>
        <w:ind w:firstLine="540"/>
        <w:jc w:val="both"/>
        <w:rPr>
          <w:rFonts w:ascii="Times New Roman" w:hAnsi="Times New Roman" w:cs="Times New Roman"/>
          <w:b/>
          <w:color w:val="000000" w:themeColor="text1"/>
          <w:sz w:val="26"/>
          <w:szCs w:val="26"/>
        </w:rPr>
      </w:pPr>
    </w:p>
    <w:p w:rsidR="001B2063" w:rsidRPr="00B86DCE" w:rsidRDefault="002B6495" w:rsidP="00B86DCE">
      <w:pPr>
        <w:spacing w:after="0" w:line="240" w:lineRule="auto"/>
        <w:ind w:firstLine="567"/>
        <w:jc w:val="both"/>
        <w:outlineLvl w:val="0"/>
        <w:rPr>
          <w:rFonts w:ascii="Times New Roman" w:hAnsi="Times New Roman"/>
          <w:color w:val="000000" w:themeColor="text1"/>
          <w:sz w:val="26"/>
          <w:szCs w:val="26"/>
        </w:rPr>
      </w:pPr>
      <w:r w:rsidRPr="00B86DCE">
        <w:rPr>
          <w:rFonts w:ascii="Times New Roman" w:hAnsi="Times New Roman"/>
          <w:color w:val="000000" w:themeColor="text1"/>
          <w:sz w:val="26"/>
          <w:szCs w:val="26"/>
        </w:rPr>
        <w:t xml:space="preserve">1.Внести изменения и дополнения в </w:t>
      </w:r>
      <w:r w:rsidR="00C365A0" w:rsidRPr="00B86DCE">
        <w:rPr>
          <w:rFonts w:ascii="Times New Roman" w:hAnsi="Times New Roman"/>
          <w:color w:val="000000" w:themeColor="text1"/>
          <w:sz w:val="26"/>
          <w:szCs w:val="26"/>
        </w:rPr>
        <w:t>решение</w:t>
      </w:r>
      <w:r w:rsidR="000C6650">
        <w:rPr>
          <w:rFonts w:ascii="Times New Roman" w:hAnsi="Times New Roman"/>
          <w:color w:val="000000" w:themeColor="text1"/>
          <w:sz w:val="26"/>
          <w:szCs w:val="26"/>
        </w:rPr>
        <w:t xml:space="preserve"> Савинского</w:t>
      </w:r>
      <w:r w:rsidRPr="00B86DCE">
        <w:rPr>
          <w:rFonts w:ascii="Times New Roman" w:hAnsi="Times New Roman"/>
          <w:color w:val="000000" w:themeColor="text1"/>
          <w:sz w:val="26"/>
          <w:szCs w:val="26"/>
        </w:rPr>
        <w:t xml:space="preserve"> сельского </w:t>
      </w:r>
      <w:r w:rsidR="00E936FC" w:rsidRPr="00B86DCE">
        <w:rPr>
          <w:rFonts w:ascii="Times New Roman" w:hAnsi="Times New Roman"/>
          <w:color w:val="000000" w:themeColor="text1"/>
          <w:sz w:val="26"/>
          <w:szCs w:val="26"/>
        </w:rPr>
        <w:t>Совета</w:t>
      </w:r>
      <w:r w:rsidR="000C6650">
        <w:rPr>
          <w:rFonts w:ascii="Times New Roman" w:hAnsi="Times New Roman"/>
          <w:color w:val="000000" w:themeColor="text1"/>
          <w:sz w:val="26"/>
          <w:szCs w:val="26"/>
        </w:rPr>
        <w:t xml:space="preserve"> № 31</w:t>
      </w:r>
      <w:r w:rsidR="000C6650" w:rsidRPr="000C6650">
        <w:rPr>
          <w:rFonts w:ascii="Times New Roman" w:hAnsi="Times New Roman"/>
          <w:color w:val="000000" w:themeColor="text1"/>
          <w:sz w:val="26"/>
          <w:szCs w:val="26"/>
        </w:rPr>
        <w:t>/</w:t>
      </w:r>
      <w:r w:rsidR="000C6650">
        <w:rPr>
          <w:rFonts w:ascii="Times New Roman" w:hAnsi="Times New Roman"/>
          <w:color w:val="000000" w:themeColor="text1"/>
          <w:sz w:val="26"/>
          <w:szCs w:val="26"/>
        </w:rPr>
        <w:t>2 от 25сентября  2017</w:t>
      </w:r>
      <w:r w:rsidR="006A7E9B" w:rsidRPr="00B86DCE">
        <w:rPr>
          <w:rFonts w:ascii="Times New Roman" w:hAnsi="Times New Roman"/>
          <w:color w:val="000000" w:themeColor="text1"/>
          <w:sz w:val="26"/>
          <w:szCs w:val="26"/>
        </w:rPr>
        <w:t>г.  «Об утверждении Правил благоустр</w:t>
      </w:r>
      <w:r w:rsidR="000C6650">
        <w:rPr>
          <w:rFonts w:ascii="Times New Roman" w:hAnsi="Times New Roman"/>
          <w:color w:val="000000" w:themeColor="text1"/>
          <w:sz w:val="26"/>
          <w:szCs w:val="26"/>
        </w:rPr>
        <w:t>ойства территории  Савинского</w:t>
      </w:r>
      <w:r w:rsidR="006A7E9B" w:rsidRPr="00B86DCE">
        <w:rPr>
          <w:rFonts w:ascii="Times New Roman" w:hAnsi="Times New Roman"/>
          <w:color w:val="000000" w:themeColor="text1"/>
          <w:sz w:val="26"/>
          <w:szCs w:val="26"/>
        </w:rPr>
        <w:t xml:space="preserve"> сельского поселения Палласовского муниципального района Волгоградской области».</w:t>
      </w:r>
    </w:p>
    <w:p w:rsidR="006A7E9B" w:rsidRPr="00B86DCE" w:rsidRDefault="006A7E9B" w:rsidP="00B86DCE">
      <w:pPr>
        <w:spacing w:after="0" w:line="240" w:lineRule="auto"/>
        <w:ind w:firstLine="567"/>
        <w:jc w:val="both"/>
        <w:outlineLvl w:val="0"/>
        <w:rPr>
          <w:rFonts w:ascii="Times New Roman" w:eastAsia="Times New Roman" w:hAnsi="Times New Roman"/>
          <w:color w:val="000000" w:themeColor="text1"/>
          <w:sz w:val="26"/>
          <w:szCs w:val="26"/>
          <w:lang w:eastAsia="ru-RU"/>
        </w:rPr>
      </w:pPr>
    </w:p>
    <w:p w:rsidR="00F328A6" w:rsidRPr="00B86DCE" w:rsidRDefault="00F328A6" w:rsidP="00B86DCE">
      <w:pPr>
        <w:pStyle w:val="a7"/>
        <w:tabs>
          <w:tab w:val="left" w:pos="1134"/>
        </w:tabs>
        <w:spacing w:after="0" w:line="240" w:lineRule="auto"/>
        <w:ind w:left="0" w:firstLine="720"/>
        <w:jc w:val="both"/>
        <w:rPr>
          <w:rFonts w:ascii="Times New Roman" w:hAnsi="Times New Roman"/>
          <w:b/>
          <w:iCs/>
          <w:color w:val="000000" w:themeColor="text1"/>
          <w:sz w:val="26"/>
          <w:szCs w:val="26"/>
          <w:lang w:eastAsia="zh-CN"/>
        </w:rPr>
      </w:pPr>
      <w:r w:rsidRPr="00B86DCE">
        <w:rPr>
          <w:rFonts w:ascii="Times New Roman" w:hAnsi="Times New Roman"/>
          <w:b/>
          <w:iCs/>
          <w:color w:val="000000" w:themeColor="text1"/>
          <w:sz w:val="26"/>
          <w:szCs w:val="26"/>
          <w:lang w:eastAsia="zh-CN"/>
        </w:rPr>
        <w:t xml:space="preserve">1.1. </w:t>
      </w:r>
      <w:r w:rsidR="008E4CC7" w:rsidRPr="00B86DCE">
        <w:rPr>
          <w:rFonts w:ascii="Times New Roman" w:hAnsi="Times New Roman"/>
          <w:b/>
          <w:iCs/>
          <w:color w:val="000000" w:themeColor="text1"/>
          <w:sz w:val="26"/>
          <w:szCs w:val="26"/>
          <w:lang w:eastAsia="zh-CN"/>
        </w:rPr>
        <w:t>Пункт. 1.4</w:t>
      </w:r>
      <w:r w:rsidR="00311C48" w:rsidRPr="00B86DCE">
        <w:rPr>
          <w:rFonts w:ascii="Times New Roman" w:hAnsi="Times New Roman"/>
          <w:b/>
          <w:iCs/>
          <w:color w:val="000000" w:themeColor="text1"/>
          <w:sz w:val="26"/>
          <w:szCs w:val="26"/>
          <w:lang w:eastAsia="zh-CN"/>
        </w:rPr>
        <w:t xml:space="preserve">. </w:t>
      </w:r>
      <w:r w:rsidR="008E4CC7" w:rsidRPr="00B86DCE">
        <w:rPr>
          <w:rFonts w:ascii="Times New Roman" w:hAnsi="Times New Roman"/>
          <w:b/>
          <w:iCs/>
          <w:color w:val="000000" w:themeColor="text1"/>
          <w:sz w:val="26"/>
          <w:szCs w:val="26"/>
          <w:lang w:eastAsia="zh-CN"/>
        </w:rPr>
        <w:t>Раздела 1 Правил изложить в следующей редакции:</w:t>
      </w:r>
    </w:p>
    <w:p w:rsidR="008E4CC7" w:rsidRPr="00B86DCE" w:rsidRDefault="00E46BA2" w:rsidP="00B86DCE">
      <w:pPr>
        <w:spacing w:after="0" w:line="240" w:lineRule="auto"/>
        <w:ind w:firstLine="708"/>
        <w:jc w:val="both"/>
        <w:rPr>
          <w:rFonts w:ascii="Times New Roman" w:hAnsi="Times New Roman"/>
          <w:sz w:val="26"/>
          <w:szCs w:val="26"/>
        </w:rPr>
      </w:pPr>
      <w:r w:rsidRPr="00B86DCE">
        <w:rPr>
          <w:rFonts w:ascii="Times New Roman" w:hAnsi="Times New Roman"/>
          <w:b/>
          <w:iCs/>
          <w:color w:val="000000" w:themeColor="text1"/>
          <w:sz w:val="26"/>
          <w:szCs w:val="26"/>
          <w:lang w:eastAsia="zh-CN"/>
        </w:rPr>
        <w:t xml:space="preserve">          «</w:t>
      </w:r>
      <w:r w:rsidR="008E4CC7" w:rsidRPr="00B86DCE">
        <w:rPr>
          <w:rFonts w:ascii="Times New Roman" w:hAnsi="Times New Roman"/>
          <w:sz w:val="26"/>
          <w:szCs w:val="26"/>
        </w:rPr>
        <w:t>1.4. В настоящих Правилах используются следующие основные понятия:</w:t>
      </w:r>
    </w:p>
    <w:p w:rsidR="008E4CC7" w:rsidRPr="00B86DCE" w:rsidRDefault="008E4CC7" w:rsidP="00B86DCE">
      <w:pPr>
        <w:autoSpaceDE w:val="0"/>
        <w:autoSpaceDN w:val="0"/>
        <w:adjustRightInd w:val="0"/>
        <w:spacing w:after="0" w:line="240" w:lineRule="auto"/>
        <w:ind w:firstLine="708"/>
        <w:jc w:val="both"/>
        <w:rPr>
          <w:rFonts w:ascii="Times New Roman" w:hAnsi="Times New Roman"/>
          <w:sz w:val="26"/>
          <w:szCs w:val="26"/>
        </w:rPr>
      </w:pPr>
      <w:r w:rsidRPr="00B86DCE">
        <w:rPr>
          <w:rFonts w:ascii="Times New Roman" w:hAnsi="Times New Roman"/>
          <w:sz w:val="26"/>
          <w:szCs w:val="26"/>
        </w:rPr>
        <w:t>благоустройство территории муниципального образования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sz w:val="26"/>
          <w:szCs w:val="26"/>
        </w:rPr>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w:t>
      </w:r>
      <w:r w:rsidRPr="00B86DCE">
        <w:rPr>
          <w:rFonts w:ascii="Times New Roman" w:hAnsi="Times New Roman"/>
          <w:color w:val="000000" w:themeColor="text1"/>
          <w:sz w:val="26"/>
          <w:szCs w:val="26"/>
        </w:rPr>
        <w:t>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 в том числе:</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t>- детские площадки, спортивные и другие площадки отдыха и досуга;</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t>- площадки для выгула и дрессировки собак;</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t>- площадки автостоянок;</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t>- улицы (в том числе пешеходные) и дороги;</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t>- парки, скверы, иные зеленые зоны;</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t>- площади, набережные и другие территории;</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lastRenderedPageBreak/>
        <w:t>- технические зоны транспортных, инженерных коммуникаций, водоохранные зоны;</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t>- контейнерные площадки и площадки для складирования отдельных групп коммунальных отходов.</w:t>
      </w:r>
    </w:p>
    <w:p w:rsidR="008E4CC7" w:rsidRPr="00B86DCE" w:rsidRDefault="008E4CC7" w:rsidP="00B86DCE">
      <w:pPr>
        <w:pStyle w:val="ConsPlusNormal"/>
        <w:ind w:firstLine="708"/>
        <w:jc w:val="both"/>
        <w:rPr>
          <w:rFonts w:ascii="Times New Roman" w:hAnsi="Times New Roman" w:cs="Times New Roman"/>
          <w:color w:val="000000" w:themeColor="text1"/>
          <w:sz w:val="26"/>
          <w:szCs w:val="26"/>
        </w:rPr>
      </w:pPr>
      <w:r w:rsidRPr="00B86DCE">
        <w:rPr>
          <w:rFonts w:ascii="Times New Roman" w:hAnsi="Times New Roman" w:cs="Times New Roman"/>
          <w:color w:val="000000" w:themeColor="text1"/>
          <w:sz w:val="26"/>
          <w:szCs w:val="26"/>
        </w:rP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элементы озеленения, покрытия, ограждения (заборы), водные устройства, уличное коммунально-бытовое и техническое оборудование, игровое и спортивное оборудование, элементы освещения, средства размещения информации и рекламные конструкции, малые архитектурные формы и городская мебель, некапитальные нестационарные сооружения, элементы объектов капитального строительства;</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пергол, подпорная стенка, лестница, парапет, оборудование для игр детей и отдыха взрослого населения, ограждение, садово-парковая мебель;</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архитектурное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8E4CC7" w:rsidRPr="00B86DCE" w:rsidRDefault="008E4CC7" w:rsidP="00B86DCE">
      <w:pPr>
        <w:autoSpaceDE w:val="0"/>
        <w:autoSpaceDN w:val="0"/>
        <w:adjustRightInd w:val="0"/>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бункер - мусоросборник, предназначенный для складирования крупногабаритных отходов;</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зеленые насаждения - совокупность древесных, кустарниковых и травянистых растений на определенной территории;</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 xml:space="preserve">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w:t>
      </w:r>
      <w:r w:rsidRPr="00B86DCE">
        <w:rPr>
          <w:rFonts w:ascii="Times New Roman" w:hAnsi="Times New Roman"/>
          <w:color w:val="000000" w:themeColor="text1"/>
          <w:sz w:val="26"/>
          <w:szCs w:val="26"/>
        </w:rPr>
        <w:lastRenderedPageBreak/>
        <w:t>основании) насыпей, бурение ям бурильно-крановыми машинами, засыпка пазух котлованов), за исключением сельскохозяйственных работ, уборки территорий и озеленения;</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зоны отдыха - территории, предназначенные и обустроенные для организации активного массового отдыха, купания и рекреации;</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информационные конструкции, размещаемые на внешних фасадах зданий и сооружений, - конструкции, предназначенные для размещения информации не 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муниципального образования, в том числе конструкции, содержащие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8E4CC7" w:rsidRPr="00B86DCE" w:rsidRDefault="008E4CC7" w:rsidP="00B86DCE">
      <w:pPr>
        <w:spacing w:after="0" w:line="240" w:lineRule="auto"/>
        <w:ind w:firstLine="540"/>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 xml:space="preserve">контейнер - </w:t>
      </w:r>
      <w:r w:rsidRPr="00B86DCE">
        <w:rPr>
          <w:rFonts w:ascii="Times New Roman" w:hAnsi="Times New Roman"/>
          <w:color w:val="000000" w:themeColor="text1"/>
          <w:sz w:val="26"/>
          <w:szCs w:val="26"/>
          <w:shd w:val="clear" w:color="auto" w:fill="FFFFFF"/>
        </w:rPr>
        <w:t>мусоросборник, предназначенный для складирования твердых коммунальных отходов, за исключением крупногабаритных отходов</w:t>
      </w:r>
      <w:r w:rsidRPr="00B86DCE">
        <w:rPr>
          <w:rFonts w:ascii="Times New Roman" w:hAnsi="Times New Roman"/>
          <w:color w:val="000000" w:themeColor="text1"/>
          <w:sz w:val="26"/>
          <w:szCs w:val="26"/>
        </w:rPr>
        <w:t>;</w:t>
      </w:r>
    </w:p>
    <w:p w:rsidR="008E4CC7" w:rsidRPr="00B86DCE" w:rsidRDefault="008E4CC7" w:rsidP="00B86DCE">
      <w:pPr>
        <w:spacing w:after="0" w:line="240" w:lineRule="auto"/>
        <w:ind w:firstLine="540"/>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 xml:space="preserve">контейнерная площадка - </w:t>
      </w:r>
      <w:r w:rsidRPr="00B86DCE">
        <w:rPr>
          <w:rFonts w:ascii="Times New Roman" w:hAnsi="Times New Roman"/>
          <w:color w:val="000000" w:themeColor="text1"/>
          <w:sz w:val="26"/>
          <w:szCs w:val="26"/>
          <w:shd w:val="clear" w:color="auto" w:fill="FFFFFF"/>
        </w:rPr>
        <w:t>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города, и устанавливающий требования к его внешнему оформлению;</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
    <w:p w:rsidR="008E4CC7" w:rsidRPr="00B86DCE" w:rsidRDefault="00B86DCE"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в соответствии с пунктом 2.6 раздела II настоящих Правил</w:t>
      </w:r>
      <w:r w:rsidR="008E4CC7" w:rsidRPr="00B86DCE">
        <w:rPr>
          <w:rFonts w:ascii="Times New Roman" w:hAnsi="Times New Roman"/>
          <w:color w:val="000000" w:themeColor="text1"/>
          <w:sz w:val="26"/>
          <w:szCs w:val="26"/>
        </w:rPr>
        <w:t>;</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прилотковая часть дороги - территория автомобильной дороги вдоль бордюрного камня тротуара или газона шириной 1 м;</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lastRenderedPageBreak/>
        <w:t>смет - мусор, пыль, листва, песок и иные загрязнения, собранные путем механизированного подметания специальным транспортом или вручную;</w:t>
      </w:r>
    </w:p>
    <w:p w:rsidR="008E4CC7" w:rsidRPr="00B86DCE" w:rsidRDefault="008E4CC7" w:rsidP="00B86DCE">
      <w:pPr>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5C1684" w:rsidRPr="00B86DCE" w:rsidRDefault="005C1684" w:rsidP="00B86DCE">
      <w:pPr>
        <w:spacing w:after="0" w:line="240" w:lineRule="auto"/>
        <w:ind w:firstLine="708"/>
        <w:jc w:val="both"/>
        <w:rPr>
          <w:rFonts w:ascii="Times New Roman" w:eastAsia="BatangChe" w:hAnsi="Times New Roman"/>
          <w:color w:val="000000" w:themeColor="text1"/>
          <w:sz w:val="26"/>
          <w:szCs w:val="26"/>
        </w:rPr>
      </w:pPr>
      <w:r w:rsidRPr="00B86DCE">
        <w:rPr>
          <w:rFonts w:ascii="Times New Roman" w:eastAsia="BatangChe" w:hAnsi="Times New Roman"/>
          <w:color w:val="000000" w:themeColor="text1"/>
          <w:sz w:val="26"/>
          <w:szCs w:val="26"/>
          <w:shd w:val="clear" w:color="auto" w:fill="FFFFFF"/>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эпидемиологически безопасные медицинские отходы, приближенные по составу к твердым коммунальным отходам;</w:t>
      </w:r>
    </w:p>
    <w:p w:rsidR="00B86DCE" w:rsidRPr="00B86DCE" w:rsidRDefault="00B86DCE" w:rsidP="00B86DCE">
      <w:pPr>
        <w:spacing w:after="0" w:line="240" w:lineRule="auto"/>
        <w:ind w:firstLine="708"/>
        <w:jc w:val="both"/>
        <w:rPr>
          <w:rFonts w:ascii="Times New Roman" w:hAnsi="Times New Roman"/>
          <w:sz w:val="26"/>
          <w:szCs w:val="26"/>
        </w:rPr>
      </w:pPr>
      <w:r w:rsidRPr="00B86DCE">
        <w:rPr>
          <w:rFonts w:ascii="Times New Roman" w:hAnsi="Times New Roman"/>
          <w:sz w:val="26"/>
          <w:szCs w:val="26"/>
        </w:rPr>
        <w:t xml:space="preserve">территории общего </w:t>
      </w:r>
      <w:bookmarkStart w:id="0" w:name="_GoBack"/>
      <w:bookmarkEnd w:id="0"/>
      <w:r w:rsidRPr="00B86DCE">
        <w:rPr>
          <w:rFonts w:ascii="Times New Roman" w:hAnsi="Times New Roman"/>
          <w:sz w:val="26"/>
          <w:szCs w:val="26"/>
        </w:rPr>
        <w:t>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B572E" w:rsidRPr="00A217BF" w:rsidRDefault="008E4CC7" w:rsidP="00B86DCE">
      <w:pPr>
        <w:spacing w:after="0" w:line="240" w:lineRule="auto"/>
        <w:ind w:firstLine="708"/>
        <w:jc w:val="both"/>
        <w:rPr>
          <w:rFonts w:ascii="Times New Roman" w:hAnsi="Times New Roman"/>
          <w:color w:val="000000" w:themeColor="text1"/>
          <w:sz w:val="26"/>
          <w:szCs w:val="26"/>
        </w:rPr>
      </w:pPr>
      <w:r w:rsidRPr="00A217BF">
        <w:rPr>
          <w:rFonts w:ascii="Times New Roman" w:hAnsi="Times New Roman"/>
          <w:color w:val="000000" w:themeColor="text1"/>
          <w:sz w:val="26"/>
          <w:szCs w:val="26"/>
        </w:rPr>
        <w:t xml:space="preserve">транспортирование отходов </w:t>
      </w:r>
      <w:r w:rsidR="002B572E" w:rsidRPr="00A217BF">
        <w:rPr>
          <w:rFonts w:ascii="Times New Roman" w:hAnsi="Times New Roman"/>
          <w:color w:val="000000" w:themeColor="text1"/>
          <w:sz w:val="26"/>
          <w:szCs w:val="26"/>
        </w:rPr>
        <w:t>–</w:t>
      </w:r>
      <w:r w:rsidR="002B572E" w:rsidRPr="00A217BF">
        <w:rPr>
          <w:rFonts w:ascii="Times New Roman" w:hAnsi="Times New Roman"/>
          <w:color w:val="000000" w:themeColor="text1"/>
          <w:sz w:val="26"/>
          <w:szCs w:val="26"/>
          <w:shd w:val="clear" w:color="auto" w:fill="FFFFFF"/>
        </w:rPr>
        <w:t>перевозка отходов автомобильным, железнодорожным, воздушным, внутренним водным и морским транспортом в пределах территории Российской Федерации, в том числе по автомобильным дорогам и железнодорожным путям, осуществляемая вне границ земельного участка, находящегося в собственности индивидуального предпринимателя или юридического лица либо предоставленного им на иных правах;</w:t>
      </w:r>
    </w:p>
    <w:p w:rsidR="008E4CC7" w:rsidRPr="00B86DCE" w:rsidRDefault="008E4CC7" w:rsidP="00B86DCE">
      <w:pPr>
        <w:spacing w:after="0" w:line="240" w:lineRule="auto"/>
        <w:ind w:firstLine="708"/>
        <w:jc w:val="both"/>
        <w:rPr>
          <w:rFonts w:ascii="Times New Roman" w:hAnsi="Times New Roman"/>
          <w:sz w:val="26"/>
          <w:szCs w:val="26"/>
        </w:rPr>
      </w:pPr>
      <w:r w:rsidRPr="00B86DCE">
        <w:rPr>
          <w:rFonts w:ascii="Times New Roman" w:hAnsi="Times New Roman"/>
          <w:sz w:val="26"/>
          <w:szCs w:val="26"/>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8E4CC7" w:rsidRPr="00B86DCE" w:rsidRDefault="008E4CC7" w:rsidP="00B86DCE">
      <w:pPr>
        <w:spacing w:after="0" w:line="240" w:lineRule="auto"/>
        <w:ind w:firstLine="708"/>
        <w:jc w:val="both"/>
        <w:rPr>
          <w:rFonts w:ascii="Times New Roman" w:hAnsi="Times New Roman"/>
          <w:sz w:val="26"/>
          <w:szCs w:val="26"/>
        </w:rPr>
      </w:pPr>
      <w:r w:rsidRPr="00B86DCE">
        <w:rPr>
          <w:rFonts w:ascii="Times New Roman" w:hAnsi="Times New Roman"/>
          <w:sz w:val="26"/>
          <w:szCs w:val="26"/>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E4CC7" w:rsidRPr="00B86DCE" w:rsidRDefault="008E4CC7" w:rsidP="00B86DCE">
      <w:pPr>
        <w:spacing w:after="0" w:line="240" w:lineRule="auto"/>
        <w:ind w:firstLine="708"/>
        <w:jc w:val="both"/>
        <w:rPr>
          <w:rFonts w:ascii="Times New Roman" w:hAnsi="Times New Roman"/>
          <w:sz w:val="26"/>
          <w:szCs w:val="26"/>
        </w:rPr>
      </w:pPr>
      <w:r w:rsidRPr="00B86DCE">
        <w:rPr>
          <w:rFonts w:ascii="Times New Roman" w:hAnsi="Times New Roman"/>
          <w:sz w:val="26"/>
          <w:szCs w:val="26"/>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муниципального образования, в том числе дорога регулируемого движения транспортных средств и тротуар;</w:t>
      </w:r>
    </w:p>
    <w:p w:rsidR="008E4CC7" w:rsidRPr="00B86DCE" w:rsidRDefault="008E4CC7" w:rsidP="00B86DCE">
      <w:pPr>
        <w:spacing w:after="0" w:line="240" w:lineRule="auto"/>
        <w:ind w:firstLine="708"/>
        <w:jc w:val="both"/>
        <w:rPr>
          <w:rFonts w:ascii="Times New Roman" w:hAnsi="Times New Roman"/>
          <w:sz w:val="26"/>
          <w:szCs w:val="26"/>
        </w:rPr>
      </w:pPr>
      <w:r w:rsidRPr="00B86DCE">
        <w:rPr>
          <w:rFonts w:ascii="Times New Roman" w:hAnsi="Times New Roman"/>
          <w:sz w:val="26"/>
          <w:szCs w:val="26"/>
        </w:rPr>
        <w:t>хозяйствующие субъекты - юридические лица и индивидуальные предприниматели;</w:t>
      </w:r>
    </w:p>
    <w:p w:rsidR="00B86DCE" w:rsidRPr="00B86DCE" w:rsidRDefault="008E4CC7" w:rsidP="00B86DCE">
      <w:pPr>
        <w:spacing w:after="0" w:line="240" w:lineRule="auto"/>
        <w:ind w:firstLine="708"/>
        <w:jc w:val="both"/>
        <w:rPr>
          <w:rFonts w:ascii="Times New Roman" w:hAnsi="Times New Roman"/>
          <w:sz w:val="26"/>
          <w:szCs w:val="26"/>
        </w:rPr>
      </w:pPr>
      <w:r w:rsidRPr="00B86DCE">
        <w:rPr>
          <w:rFonts w:ascii="Times New Roman" w:hAnsi="Times New Roman"/>
          <w:sz w:val="26"/>
          <w:szCs w:val="26"/>
        </w:rPr>
        <w:t>элемент улично-дорожной сети - улица, проспект, переулок, проезд, набережная, площадь, бульвар, тупик, съезд, шоссе, аллея и иное</w:t>
      </w:r>
      <w:r w:rsidR="00B86DCE" w:rsidRPr="00B86DCE">
        <w:rPr>
          <w:rFonts w:ascii="Times New Roman" w:hAnsi="Times New Roman"/>
          <w:sz w:val="26"/>
          <w:szCs w:val="26"/>
        </w:rPr>
        <w:t>;</w:t>
      </w:r>
    </w:p>
    <w:p w:rsidR="00B86DCE" w:rsidRPr="00B86DCE" w:rsidRDefault="00B86DCE" w:rsidP="00B86DCE">
      <w:pPr>
        <w:spacing w:after="0" w:line="240" w:lineRule="auto"/>
        <w:jc w:val="both"/>
        <w:rPr>
          <w:rFonts w:ascii="Times New Roman" w:hAnsi="Times New Roman"/>
          <w:sz w:val="26"/>
          <w:szCs w:val="26"/>
        </w:rPr>
      </w:pPr>
      <w:r w:rsidRPr="00B86DCE">
        <w:rPr>
          <w:rFonts w:ascii="Times New Roman" w:hAnsi="Times New Roman"/>
          <w:sz w:val="26"/>
          <w:szCs w:val="26"/>
        </w:rPr>
        <w:t>границы прилегающей территории- отображаемые на схеме границ прилегающей территории линии, обозначающие местоположение прилегающей территории</w:t>
      </w:r>
    </w:p>
    <w:p w:rsidR="00B86DCE" w:rsidRPr="00B86DCE" w:rsidRDefault="00B86DCE" w:rsidP="00B86DCE">
      <w:pPr>
        <w:spacing w:after="0" w:line="240" w:lineRule="auto"/>
        <w:jc w:val="both"/>
        <w:rPr>
          <w:rFonts w:ascii="Times New Roman" w:hAnsi="Times New Roman"/>
          <w:sz w:val="26"/>
          <w:szCs w:val="26"/>
        </w:rPr>
      </w:pPr>
      <w:r w:rsidRPr="00B86DCE">
        <w:rPr>
          <w:rFonts w:ascii="Times New Roman" w:hAnsi="Times New Roman"/>
          <w:sz w:val="26"/>
          <w:szCs w:val="26"/>
        </w:rPr>
        <w:t xml:space="preserve">        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которых установлены границы прилегающей территории, то есть являющаяся их общей границей;</w:t>
      </w:r>
    </w:p>
    <w:p w:rsidR="00B86DCE" w:rsidRPr="00B86DCE" w:rsidRDefault="00B86DCE" w:rsidP="00B86DCE">
      <w:pPr>
        <w:spacing w:after="0" w:line="240" w:lineRule="auto"/>
        <w:jc w:val="both"/>
        <w:rPr>
          <w:rFonts w:ascii="Times New Roman" w:hAnsi="Times New Roman"/>
          <w:sz w:val="26"/>
          <w:szCs w:val="26"/>
        </w:rPr>
      </w:pPr>
      <w:r w:rsidRPr="00B86DCE">
        <w:rPr>
          <w:rFonts w:ascii="Times New Roman" w:hAnsi="Times New Roman"/>
          <w:sz w:val="26"/>
          <w:szCs w:val="26"/>
        </w:rPr>
        <w:t xml:space="preserve">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которых установлены границы прилегающей территории, то есть </w:t>
      </w:r>
      <w:r>
        <w:rPr>
          <w:rFonts w:ascii="Times New Roman" w:hAnsi="Times New Roman"/>
          <w:sz w:val="26"/>
          <w:szCs w:val="26"/>
        </w:rPr>
        <w:t>не являющаяся их общей границей».</w:t>
      </w:r>
    </w:p>
    <w:p w:rsidR="008E4CC7" w:rsidRPr="00B86DCE" w:rsidRDefault="008E4CC7" w:rsidP="00B86DCE">
      <w:pPr>
        <w:spacing w:after="0" w:line="240" w:lineRule="auto"/>
        <w:jc w:val="both"/>
        <w:rPr>
          <w:rFonts w:ascii="Times New Roman" w:hAnsi="Times New Roman"/>
          <w:sz w:val="26"/>
          <w:szCs w:val="26"/>
        </w:rPr>
      </w:pPr>
    </w:p>
    <w:p w:rsidR="006030A9" w:rsidRPr="00B86DCE" w:rsidRDefault="006030A9" w:rsidP="00B86DCE">
      <w:pPr>
        <w:pStyle w:val="a7"/>
        <w:tabs>
          <w:tab w:val="left" w:pos="1134"/>
        </w:tabs>
        <w:spacing w:after="0" w:line="240" w:lineRule="auto"/>
        <w:ind w:left="0" w:firstLine="720"/>
        <w:jc w:val="both"/>
        <w:rPr>
          <w:rFonts w:ascii="Times New Roman" w:hAnsi="Times New Roman"/>
          <w:b/>
          <w:iCs/>
          <w:color w:val="000000" w:themeColor="text1"/>
          <w:sz w:val="26"/>
          <w:szCs w:val="26"/>
          <w:lang w:eastAsia="zh-CN"/>
        </w:rPr>
      </w:pPr>
    </w:p>
    <w:p w:rsidR="00602B9B" w:rsidRDefault="00602B9B" w:rsidP="00B86DCE">
      <w:pPr>
        <w:pStyle w:val="a7"/>
        <w:tabs>
          <w:tab w:val="left" w:pos="1134"/>
        </w:tabs>
        <w:spacing w:after="0" w:line="240" w:lineRule="auto"/>
        <w:ind w:left="0" w:firstLine="720"/>
        <w:jc w:val="both"/>
        <w:rPr>
          <w:rFonts w:ascii="Times New Roman" w:hAnsi="Times New Roman"/>
          <w:b/>
          <w:iCs/>
          <w:color w:val="000000" w:themeColor="text1"/>
          <w:sz w:val="26"/>
          <w:szCs w:val="26"/>
          <w:lang w:eastAsia="zh-CN"/>
        </w:rPr>
      </w:pPr>
    </w:p>
    <w:p w:rsidR="006030A9" w:rsidRPr="00B86DCE" w:rsidRDefault="003F568E" w:rsidP="00B86DCE">
      <w:pPr>
        <w:pStyle w:val="a7"/>
        <w:tabs>
          <w:tab w:val="left" w:pos="1134"/>
        </w:tabs>
        <w:spacing w:after="0" w:line="240" w:lineRule="auto"/>
        <w:ind w:left="0" w:firstLine="720"/>
        <w:jc w:val="both"/>
        <w:rPr>
          <w:rFonts w:ascii="Times New Roman" w:hAnsi="Times New Roman"/>
          <w:b/>
          <w:iCs/>
          <w:color w:val="000000" w:themeColor="text1"/>
          <w:sz w:val="26"/>
          <w:szCs w:val="26"/>
          <w:lang w:eastAsia="zh-CN"/>
        </w:rPr>
      </w:pPr>
      <w:r w:rsidRPr="00B86DCE">
        <w:rPr>
          <w:rFonts w:ascii="Times New Roman" w:hAnsi="Times New Roman"/>
          <w:b/>
          <w:iCs/>
          <w:color w:val="000000" w:themeColor="text1"/>
          <w:sz w:val="26"/>
          <w:szCs w:val="26"/>
          <w:lang w:eastAsia="zh-CN"/>
        </w:rPr>
        <w:lastRenderedPageBreak/>
        <w:t>1.2. Пункт 4.5. Раздела  4 Правил изложить в следующей редакции:</w:t>
      </w:r>
    </w:p>
    <w:p w:rsidR="003F568E" w:rsidRPr="00B86DCE" w:rsidRDefault="003F568E" w:rsidP="00B86DCE">
      <w:pPr>
        <w:spacing w:after="0" w:line="240" w:lineRule="auto"/>
        <w:ind w:firstLine="708"/>
        <w:jc w:val="both"/>
        <w:rPr>
          <w:rFonts w:ascii="Times New Roman" w:hAnsi="Times New Roman"/>
          <w:sz w:val="26"/>
          <w:szCs w:val="26"/>
        </w:rPr>
      </w:pPr>
      <w:r w:rsidRPr="00B86DCE">
        <w:rPr>
          <w:rFonts w:ascii="Times New Roman" w:hAnsi="Times New Roman"/>
          <w:iCs/>
          <w:color w:val="000000" w:themeColor="text1"/>
          <w:sz w:val="26"/>
          <w:szCs w:val="26"/>
          <w:lang w:eastAsia="zh-CN"/>
        </w:rPr>
        <w:t xml:space="preserve">      «4.5.</w:t>
      </w:r>
      <w:r w:rsidRPr="00B86DCE">
        <w:rPr>
          <w:rFonts w:ascii="Times New Roman" w:hAnsi="Times New Roman"/>
          <w:sz w:val="26"/>
          <w:szCs w:val="26"/>
        </w:rPr>
        <w:t xml:space="preserve">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отходов производства и потребления  их собственниками, если иное не предусмотрено законом или договором.</w:t>
      </w:r>
    </w:p>
    <w:p w:rsidR="003F568E" w:rsidRPr="00B86DCE" w:rsidRDefault="003F568E" w:rsidP="00B86DCE">
      <w:pPr>
        <w:spacing w:after="0" w:line="240" w:lineRule="auto"/>
        <w:ind w:firstLine="708"/>
        <w:jc w:val="both"/>
        <w:rPr>
          <w:rFonts w:ascii="Times New Roman" w:hAnsi="Times New Roman"/>
          <w:sz w:val="26"/>
          <w:szCs w:val="26"/>
        </w:rPr>
      </w:pPr>
      <w:r w:rsidRPr="00B86DCE">
        <w:rPr>
          <w:rFonts w:ascii="Times New Roman" w:hAnsi="Times New Roman"/>
          <w:sz w:val="26"/>
          <w:szCs w:val="26"/>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r w:rsidR="00AB6764" w:rsidRPr="00B86DCE">
        <w:rPr>
          <w:rFonts w:ascii="Times New Roman" w:hAnsi="Times New Roman"/>
          <w:sz w:val="26"/>
          <w:szCs w:val="26"/>
        </w:rPr>
        <w:t>».</w:t>
      </w:r>
    </w:p>
    <w:p w:rsidR="001B6A18" w:rsidRPr="00B86DCE" w:rsidRDefault="001B6A18" w:rsidP="00B86DCE">
      <w:pPr>
        <w:tabs>
          <w:tab w:val="left" w:pos="1134"/>
        </w:tabs>
        <w:spacing w:after="0" w:line="240" w:lineRule="auto"/>
        <w:jc w:val="both"/>
        <w:rPr>
          <w:rFonts w:ascii="Times New Roman" w:hAnsi="Times New Roman"/>
          <w:b/>
          <w:iCs/>
          <w:color w:val="000000" w:themeColor="text1"/>
          <w:sz w:val="26"/>
          <w:szCs w:val="26"/>
          <w:lang w:eastAsia="zh-CN"/>
        </w:rPr>
      </w:pPr>
    </w:p>
    <w:p w:rsidR="001B6A18" w:rsidRPr="00B86DCE" w:rsidRDefault="001B6A18" w:rsidP="00B86DCE">
      <w:pPr>
        <w:pStyle w:val="a7"/>
        <w:tabs>
          <w:tab w:val="left" w:pos="1134"/>
        </w:tabs>
        <w:spacing w:after="0" w:line="240" w:lineRule="auto"/>
        <w:ind w:left="0" w:firstLine="720"/>
        <w:jc w:val="both"/>
        <w:rPr>
          <w:rFonts w:ascii="Times New Roman" w:hAnsi="Times New Roman"/>
          <w:b/>
          <w:iCs/>
          <w:color w:val="000000" w:themeColor="text1"/>
          <w:sz w:val="26"/>
          <w:szCs w:val="26"/>
          <w:lang w:eastAsia="zh-CN"/>
        </w:rPr>
      </w:pPr>
      <w:r w:rsidRPr="00B86DCE">
        <w:rPr>
          <w:rFonts w:ascii="Times New Roman" w:hAnsi="Times New Roman"/>
          <w:b/>
          <w:iCs/>
          <w:color w:val="000000" w:themeColor="text1"/>
          <w:sz w:val="26"/>
          <w:szCs w:val="26"/>
          <w:lang w:eastAsia="zh-CN"/>
        </w:rPr>
        <w:t>1.3. Пункт 8.3. Раздела 8 Правил изложить в следующей редакции:</w:t>
      </w:r>
    </w:p>
    <w:p w:rsidR="001B6A18" w:rsidRPr="00B86DCE" w:rsidRDefault="001B6A18" w:rsidP="00B86DCE">
      <w:pPr>
        <w:pStyle w:val="af0"/>
        <w:shd w:val="clear" w:color="auto" w:fill="FFFFFF"/>
        <w:spacing w:after="0" w:line="240" w:lineRule="auto"/>
        <w:ind w:firstLine="540"/>
        <w:jc w:val="both"/>
        <w:rPr>
          <w:color w:val="000000"/>
          <w:sz w:val="26"/>
          <w:szCs w:val="26"/>
        </w:rPr>
      </w:pPr>
      <w:r w:rsidRPr="00B86DCE">
        <w:rPr>
          <w:iCs/>
          <w:color w:val="000000" w:themeColor="text1"/>
          <w:sz w:val="26"/>
          <w:szCs w:val="26"/>
          <w:lang w:eastAsia="zh-CN"/>
        </w:rPr>
        <w:t>«8.3.</w:t>
      </w:r>
      <w:r w:rsidRPr="00B86DCE">
        <w:rPr>
          <w:color w:val="000000"/>
          <w:sz w:val="26"/>
          <w:szCs w:val="26"/>
        </w:rPr>
        <w:t>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1B6A18" w:rsidRPr="00B86DCE" w:rsidRDefault="001B6A18" w:rsidP="00B86DCE">
      <w:pPr>
        <w:spacing w:after="0" w:line="240" w:lineRule="auto"/>
        <w:jc w:val="both"/>
        <w:rPr>
          <w:rFonts w:ascii="Times New Roman" w:hAnsi="Times New Roman"/>
          <w:sz w:val="26"/>
          <w:szCs w:val="26"/>
        </w:rPr>
      </w:pPr>
      <w:r w:rsidRPr="00B86DCE">
        <w:rPr>
          <w:rFonts w:ascii="Times New Roman" w:hAnsi="Times New Roman"/>
          <w:sz w:val="26"/>
          <w:szCs w:val="26"/>
        </w:rPr>
        <w:t xml:space="preserve">          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1B6A18" w:rsidRPr="00B86DCE" w:rsidRDefault="001B6A18" w:rsidP="00B86DCE">
      <w:pPr>
        <w:spacing w:after="0" w:line="240" w:lineRule="auto"/>
        <w:jc w:val="both"/>
        <w:rPr>
          <w:rFonts w:ascii="Times New Roman" w:hAnsi="Times New Roman"/>
          <w:sz w:val="26"/>
          <w:szCs w:val="26"/>
        </w:rPr>
      </w:pPr>
      <w:r w:rsidRPr="00B86DCE">
        <w:rPr>
          <w:rFonts w:ascii="Times New Roman" w:hAnsi="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1B6A18" w:rsidRPr="00B86DCE" w:rsidRDefault="001B6A18" w:rsidP="00B86DCE">
      <w:pPr>
        <w:spacing w:after="0" w:line="240" w:lineRule="auto"/>
        <w:jc w:val="both"/>
        <w:rPr>
          <w:rFonts w:ascii="Times New Roman" w:hAnsi="Times New Roman"/>
          <w:sz w:val="26"/>
          <w:szCs w:val="26"/>
        </w:rPr>
      </w:pPr>
      <w:r w:rsidRPr="00B86DCE">
        <w:rPr>
          <w:rFonts w:ascii="Times New Roman" w:hAnsi="Times New Roman"/>
          <w:sz w:val="26"/>
          <w:szCs w:val="26"/>
        </w:rPr>
        <w:t xml:space="preserve">        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B6A18" w:rsidRPr="00B86DCE" w:rsidRDefault="001B6A18" w:rsidP="00B86DCE">
      <w:pPr>
        <w:spacing w:after="0" w:line="240" w:lineRule="auto"/>
        <w:jc w:val="both"/>
        <w:rPr>
          <w:rFonts w:ascii="Times New Roman" w:hAnsi="Times New Roman"/>
          <w:sz w:val="26"/>
          <w:szCs w:val="26"/>
        </w:rPr>
      </w:pPr>
      <w:r w:rsidRPr="00B86DCE">
        <w:rPr>
          <w:rFonts w:ascii="Times New Roman" w:hAnsi="Times New Roman"/>
          <w:sz w:val="26"/>
          <w:szCs w:val="2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B6A18" w:rsidRPr="00B86DCE" w:rsidRDefault="001B6A18" w:rsidP="00B86DCE">
      <w:pPr>
        <w:spacing w:after="0" w:line="240" w:lineRule="auto"/>
        <w:jc w:val="both"/>
        <w:rPr>
          <w:rFonts w:ascii="Times New Roman" w:hAnsi="Times New Roman"/>
          <w:sz w:val="26"/>
          <w:szCs w:val="26"/>
        </w:rPr>
      </w:pPr>
      <w:r w:rsidRPr="00B86DCE">
        <w:rPr>
          <w:rFonts w:ascii="Times New Roman" w:hAnsi="Times New Roman"/>
          <w:sz w:val="26"/>
          <w:szCs w:val="26"/>
        </w:rPr>
        <w:t xml:space="preserve">     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B6A18" w:rsidRPr="00B86DCE" w:rsidRDefault="001B6A18" w:rsidP="00B86DCE">
      <w:pPr>
        <w:spacing w:after="0" w:line="240" w:lineRule="auto"/>
        <w:rPr>
          <w:rFonts w:ascii="Times New Roman" w:hAnsi="Times New Roman"/>
          <w:sz w:val="26"/>
          <w:szCs w:val="26"/>
        </w:rPr>
      </w:pPr>
    </w:p>
    <w:p w:rsidR="00602B9B" w:rsidRDefault="001B6A18" w:rsidP="00B86DCE">
      <w:pPr>
        <w:spacing w:after="0" w:line="240" w:lineRule="auto"/>
        <w:rPr>
          <w:rFonts w:ascii="Times New Roman" w:hAnsi="Times New Roman"/>
          <w:b/>
          <w:sz w:val="26"/>
          <w:szCs w:val="26"/>
        </w:rPr>
      </w:pPr>
      <w:r w:rsidRPr="00B86DCE">
        <w:rPr>
          <w:rFonts w:ascii="Times New Roman" w:hAnsi="Times New Roman"/>
          <w:b/>
          <w:sz w:val="26"/>
          <w:szCs w:val="26"/>
        </w:rPr>
        <w:t xml:space="preserve"> </w:t>
      </w:r>
    </w:p>
    <w:p w:rsidR="001B6A18" w:rsidRPr="00B86DCE" w:rsidRDefault="001B6A18" w:rsidP="00B86DCE">
      <w:pPr>
        <w:spacing w:after="0" w:line="240" w:lineRule="auto"/>
        <w:rPr>
          <w:rFonts w:ascii="Times New Roman" w:hAnsi="Times New Roman"/>
          <w:b/>
          <w:sz w:val="26"/>
          <w:szCs w:val="26"/>
        </w:rPr>
      </w:pPr>
      <w:r w:rsidRPr="00B86DCE">
        <w:rPr>
          <w:rFonts w:ascii="Times New Roman" w:hAnsi="Times New Roman"/>
          <w:b/>
          <w:sz w:val="26"/>
          <w:szCs w:val="26"/>
        </w:rPr>
        <w:lastRenderedPageBreak/>
        <w:t xml:space="preserve"> 1.4. Пункт 5.1. Раздела 5 Правил изложить в следующей редакции:</w:t>
      </w:r>
    </w:p>
    <w:p w:rsidR="001B6A18" w:rsidRPr="00B86DCE" w:rsidRDefault="001B6A18" w:rsidP="00B86DCE">
      <w:pPr>
        <w:autoSpaceDE w:val="0"/>
        <w:autoSpaceDN w:val="0"/>
        <w:adjustRightInd w:val="0"/>
        <w:spacing w:after="0" w:line="240" w:lineRule="auto"/>
        <w:ind w:firstLine="708"/>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«5.1.Территория муниципального образования по</w:t>
      </w:r>
      <w:r w:rsidR="00EC44C4" w:rsidRPr="00B86DCE">
        <w:rPr>
          <w:rFonts w:ascii="Times New Roman" w:hAnsi="Times New Roman"/>
          <w:color w:val="000000" w:themeColor="text1"/>
          <w:sz w:val="26"/>
          <w:szCs w:val="26"/>
        </w:rPr>
        <w:t xml:space="preserve">длежит регулярной очистке от </w:t>
      </w:r>
      <w:r w:rsidR="00EC44C4" w:rsidRPr="00B86DCE">
        <w:rPr>
          <w:rFonts w:ascii="Times New Roman" w:hAnsi="Times New Roman"/>
          <w:bCs/>
          <w:color w:val="000000" w:themeColor="text1"/>
          <w:sz w:val="26"/>
          <w:szCs w:val="26"/>
          <w:shd w:val="clear" w:color="auto" w:fill="FFFFFF"/>
        </w:rPr>
        <w:t>отходов производства и потребления</w:t>
      </w:r>
      <w:r w:rsidRPr="00B86DCE">
        <w:rPr>
          <w:rFonts w:ascii="Times New Roman" w:hAnsi="Times New Roman"/>
          <w:color w:val="000000" w:themeColor="text1"/>
          <w:sz w:val="26"/>
          <w:szCs w:val="26"/>
        </w:rPr>
        <w:t xml:space="preserve"> в соответствии с Территориальной </w:t>
      </w:r>
      <w:hyperlink r:id="rId9" w:history="1">
        <w:r w:rsidRPr="00B86DCE">
          <w:rPr>
            <w:rFonts w:ascii="Times New Roman" w:hAnsi="Times New Roman"/>
            <w:color w:val="000000" w:themeColor="text1"/>
            <w:sz w:val="26"/>
            <w:szCs w:val="26"/>
          </w:rPr>
          <w:t>схемой</w:t>
        </w:r>
      </w:hyperlink>
      <w:r w:rsidR="000C6650">
        <w:rPr>
          <w:rFonts w:ascii="Times New Roman" w:hAnsi="Times New Roman"/>
          <w:bCs/>
          <w:color w:val="000000" w:themeColor="text1"/>
          <w:sz w:val="26"/>
          <w:szCs w:val="26"/>
          <w:shd w:val="clear" w:color="auto" w:fill="FFFFFF"/>
        </w:rPr>
        <w:t xml:space="preserve"> о</w:t>
      </w:r>
      <w:r w:rsidR="00EC44C4" w:rsidRPr="00B86DCE">
        <w:rPr>
          <w:rFonts w:ascii="Times New Roman" w:hAnsi="Times New Roman"/>
          <w:bCs/>
          <w:color w:val="000000" w:themeColor="text1"/>
          <w:sz w:val="26"/>
          <w:szCs w:val="26"/>
          <w:shd w:val="clear" w:color="auto" w:fill="FFFFFF"/>
        </w:rPr>
        <w:t>бращения с отходами производства и потребления на территории Волгоградской области</w:t>
      </w:r>
      <w:r w:rsidRPr="00B86DCE">
        <w:rPr>
          <w:rFonts w:ascii="Times New Roman" w:hAnsi="Times New Roman"/>
          <w:color w:val="000000" w:themeColor="text1"/>
          <w:sz w:val="26"/>
          <w:szCs w:val="26"/>
        </w:rPr>
        <w:t>, утвержденной приказо</w:t>
      </w:r>
      <w:r w:rsidR="002B5657" w:rsidRPr="00B86DCE">
        <w:rPr>
          <w:rFonts w:ascii="Times New Roman" w:hAnsi="Times New Roman"/>
          <w:color w:val="000000" w:themeColor="text1"/>
          <w:sz w:val="26"/>
          <w:szCs w:val="26"/>
        </w:rPr>
        <w:t>м комитета природных ресурсов, лесного хозяйства и экологии Волгоградской области от 21 июля 2025</w:t>
      </w:r>
      <w:r w:rsidRPr="00B86DCE">
        <w:rPr>
          <w:rFonts w:ascii="Times New Roman" w:hAnsi="Times New Roman"/>
          <w:color w:val="000000" w:themeColor="text1"/>
          <w:sz w:val="26"/>
          <w:szCs w:val="26"/>
        </w:rPr>
        <w:t xml:space="preserve"> г. N </w:t>
      </w:r>
      <w:r w:rsidR="002B5657" w:rsidRPr="00B86DCE">
        <w:rPr>
          <w:rFonts w:ascii="Times New Roman" w:hAnsi="Times New Roman"/>
          <w:color w:val="000000" w:themeColor="text1"/>
          <w:sz w:val="26"/>
          <w:szCs w:val="26"/>
        </w:rPr>
        <w:t>940-ОД</w:t>
      </w:r>
      <w:r w:rsidRPr="00B86DCE">
        <w:rPr>
          <w:rFonts w:ascii="Times New Roman" w:hAnsi="Times New Roman"/>
          <w:color w:val="000000" w:themeColor="text1"/>
          <w:sz w:val="26"/>
          <w:szCs w:val="26"/>
        </w:rPr>
        <w:t xml:space="preserve">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r w:rsidR="00E01349" w:rsidRPr="00B86DCE">
        <w:rPr>
          <w:rFonts w:ascii="Times New Roman" w:hAnsi="Times New Roman"/>
          <w:color w:val="000000" w:themeColor="text1"/>
          <w:sz w:val="26"/>
          <w:szCs w:val="26"/>
        </w:rPr>
        <w:t>».</w:t>
      </w:r>
    </w:p>
    <w:p w:rsidR="009F25F0" w:rsidRPr="00B86DCE" w:rsidRDefault="00D63BC7" w:rsidP="00B86DCE">
      <w:pPr>
        <w:autoSpaceDE w:val="0"/>
        <w:autoSpaceDN w:val="0"/>
        <w:adjustRightInd w:val="0"/>
        <w:spacing w:after="0" w:line="240" w:lineRule="auto"/>
        <w:ind w:firstLine="708"/>
        <w:jc w:val="both"/>
        <w:rPr>
          <w:rFonts w:ascii="Times New Roman" w:hAnsi="Times New Roman"/>
          <w:b/>
          <w:sz w:val="26"/>
          <w:szCs w:val="26"/>
        </w:rPr>
      </w:pPr>
      <w:r w:rsidRPr="00B86DCE">
        <w:rPr>
          <w:rFonts w:ascii="Times New Roman" w:hAnsi="Times New Roman"/>
          <w:b/>
          <w:sz w:val="26"/>
          <w:szCs w:val="26"/>
        </w:rPr>
        <w:t>1.5</w:t>
      </w:r>
      <w:r w:rsidR="009F25F0" w:rsidRPr="00B86DCE">
        <w:rPr>
          <w:rFonts w:ascii="Times New Roman" w:hAnsi="Times New Roman"/>
          <w:b/>
          <w:sz w:val="26"/>
          <w:szCs w:val="26"/>
        </w:rPr>
        <w:t>. Пункт 5.8.18. Раздела 5 Правил изложить в следующей редакции:</w:t>
      </w:r>
    </w:p>
    <w:p w:rsidR="001D0BE2" w:rsidRPr="00B86DCE" w:rsidRDefault="009F25F0" w:rsidP="00B86DCE">
      <w:pPr>
        <w:pStyle w:val="headertext"/>
        <w:shd w:val="clear" w:color="auto" w:fill="FFFFFF"/>
        <w:spacing w:before="0" w:beforeAutospacing="0" w:after="0" w:afterAutospacing="0"/>
        <w:jc w:val="both"/>
        <w:textAlignment w:val="baseline"/>
        <w:rPr>
          <w:bCs/>
          <w:color w:val="000000" w:themeColor="text1"/>
          <w:sz w:val="26"/>
          <w:szCs w:val="26"/>
        </w:rPr>
      </w:pPr>
      <w:r w:rsidRPr="00B86DCE">
        <w:rPr>
          <w:color w:val="000000" w:themeColor="text1"/>
          <w:sz w:val="26"/>
          <w:szCs w:val="26"/>
        </w:rPr>
        <w:t xml:space="preserve">                 «5.8.18.Ликвидация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w:t>
      </w:r>
      <w:r w:rsidRPr="00B86DCE">
        <w:rPr>
          <w:bCs/>
          <w:color w:val="000000" w:themeColor="text1"/>
          <w:sz w:val="26"/>
          <w:szCs w:val="26"/>
        </w:rPr>
        <w:t>от 7 марта 2025 года № 293 О порядке обращения с твердыми коммунальными отходами.</w:t>
      </w:r>
      <w:r w:rsidR="005A3279" w:rsidRPr="00B86DCE">
        <w:rPr>
          <w:bCs/>
          <w:color w:val="000000" w:themeColor="text1"/>
          <w:sz w:val="26"/>
          <w:szCs w:val="26"/>
        </w:rPr>
        <w:t>».</w:t>
      </w:r>
    </w:p>
    <w:p w:rsidR="00D712AC" w:rsidRPr="00B86DCE" w:rsidRDefault="00A70E4E" w:rsidP="00B86DCE">
      <w:pPr>
        <w:shd w:val="clear" w:color="auto" w:fill="FFFFFF"/>
        <w:spacing w:after="0" w:line="240" w:lineRule="auto"/>
        <w:jc w:val="both"/>
        <w:rPr>
          <w:rFonts w:ascii="Times New Roman" w:hAnsi="Times New Roman"/>
          <w:color w:val="000000" w:themeColor="text1"/>
          <w:sz w:val="26"/>
          <w:szCs w:val="26"/>
        </w:rPr>
      </w:pPr>
      <w:r w:rsidRPr="00B86DCE">
        <w:rPr>
          <w:rFonts w:ascii="Times New Roman" w:hAnsi="Times New Roman"/>
          <w:color w:val="000000" w:themeColor="text1"/>
          <w:sz w:val="26"/>
          <w:szCs w:val="26"/>
        </w:rPr>
        <w:t xml:space="preserve">     2</w:t>
      </w:r>
      <w:r w:rsidR="00D712AC" w:rsidRPr="00B86DCE">
        <w:rPr>
          <w:rFonts w:ascii="Times New Roman" w:hAnsi="Times New Roman"/>
          <w:color w:val="000000" w:themeColor="text1"/>
          <w:sz w:val="26"/>
          <w:szCs w:val="26"/>
        </w:rPr>
        <w:t>. Контроль за исполнением настоящего Решения оставляю за собой.</w:t>
      </w:r>
    </w:p>
    <w:p w:rsidR="003E5700" w:rsidRPr="00B86DCE" w:rsidRDefault="00A70E4E" w:rsidP="00B86DCE">
      <w:pPr>
        <w:widowControl w:val="0"/>
        <w:autoSpaceDE w:val="0"/>
        <w:autoSpaceDN w:val="0"/>
        <w:adjustRightInd w:val="0"/>
        <w:spacing w:after="0" w:line="240" w:lineRule="auto"/>
        <w:jc w:val="both"/>
        <w:rPr>
          <w:rFonts w:ascii="Times New Roman" w:eastAsia="Times New Roman" w:hAnsi="Times New Roman"/>
          <w:color w:val="000000" w:themeColor="text1"/>
          <w:sz w:val="26"/>
          <w:szCs w:val="26"/>
          <w:lang w:eastAsia="ru-RU"/>
        </w:rPr>
      </w:pPr>
      <w:r w:rsidRPr="00B86DCE">
        <w:rPr>
          <w:rFonts w:ascii="Times New Roman" w:hAnsi="Times New Roman"/>
          <w:color w:val="000000" w:themeColor="text1"/>
          <w:sz w:val="26"/>
          <w:szCs w:val="26"/>
        </w:rPr>
        <w:t xml:space="preserve">  3.</w:t>
      </w:r>
      <w:r w:rsidR="003E5700" w:rsidRPr="00B86DCE">
        <w:rPr>
          <w:rFonts w:ascii="Times New Roman" w:eastAsia="Times New Roman" w:hAnsi="Times New Roman"/>
          <w:color w:val="000000" w:themeColor="text1"/>
          <w:sz w:val="26"/>
          <w:szCs w:val="26"/>
          <w:lang w:eastAsia="ru-RU"/>
        </w:rPr>
        <w:t>Настоящее Решение вступает в силу после его официального обнародования путем официального опубликования.</w:t>
      </w:r>
    </w:p>
    <w:p w:rsidR="00D712AC" w:rsidRPr="00B86DCE" w:rsidRDefault="00D712AC" w:rsidP="00B86DCE">
      <w:pPr>
        <w:tabs>
          <w:tab w:val="num" w:pos="0"/>
        </w:tabs>
        <w:spacing w:after="0" w:line="240" w:lineRule="auto"/>
        <w:ind w:firstLine="360"/>
        <w:jc w:val="both"/>
        <w:rPr>
          <w:rFonts w:ascii="Times New Roman" w:hAnsi="Times New Roman"/>
          <w:color w:val="000000" w:themeColor="text1"/>
          <w:sz w:val="26"/>
          <w:szCs w:val="26"/>
        </w:rPr>
      </w:pPr>
    </w:p>
    <w:p w:rsidR="00D712AC" w:rsidRPr="00B86DCE" w:rsidRDefault="00D712AC" w:rsidP="00B86DCE">
      <w:pPr>
        <w:pStyle w:val="ConsPlusNormal"/>
        <w:ind w:firstLine="540"/>
        <w:jc w:val="both"/>
        <w:rPr>
          <w:rFonts w:ascii="Times New Roman" w:hAnsi="Times New Roman" w:cs="Times New Roman"/>
          <w:color w:val="000000" w:themeColor="text1"/>
          <w:sz w:val="26"/>
          <w:szCs w:val="26"/>
        </w:rPr>
      </w:pPr>
    </w:p>
    <w:p w:rsidR="00D712AC" w:rsidRPr="00B86DCE" w:rsidRDefault="00D712AC" w:rsidP="00B86DCE">
      <w:pPr>
        <w:spacing w:after="0" w:line="240" w:lineRule="auto"/>
        <w:jc w:val="both"/>
        <w:rPr>
          <w:rFonts w:ascii="Times New Roman" w:eastAsia="Times New Roman" w:hAnsi="Times New Roman"/>
          <w:b/>
          <w:color w:val="000000" w:themeColor="text1"/>
          <w:sz w:val="26"/>
          <w:szCs w:val="26"/>
          <w:lang w:eastAsia="ru-RU"/>
        </w:rPr>
      </w:pPr>
      <w:r w:rsidRPr="00B86DCE">
        <w:rPr>
          <w:rFonts w:ascii="Times New Roman" w:eastAsia="Times New Roman" w:hAnsi="Times New Roman"/>
          <w:b/>
          <w:color w:val="000000" w:themeColor="text1"/>
          <w:sz w:val="26"/>
          <w:szCs w:val="26"/>
          <w:lang w:eastAsia="ru-RU"/>
        </w:rPr>
        <w:t xml:space="preserve">Глава </w:t>
      </w:r>
      <w:r w:rsidR="000C6650">
        <w:rPr>
          <w:rFonts w:ascii="Times New Roman" w:eastAsia="Times New Roman" w:hAnsi="Times New Roman"/>
          <w:b/>
          <w:color w:val="000000" w:themeColor="text1"/>
          <w:sz w:val="26"/>
          <w:szCs w:val="26"/>
          <w:lang w:eastAsia="ru-RU"/>
        </w:rPr>
        <w:t>Савинского</w:t>
      </w:r>
      <w:r w:rsidR="00E127D4" w:rsidRPr="00B86DCE">
        <w:rPr>
          <w:rFonts w:ascii="Times New Roman" w:eastAsia="Times New Roman" w:hAnsi="Times New Roman"/>
          <w:b/>
          <w:color w:val="000000" w:themeColor="text1"/>
          <w:sz w:val="26"/>
          <w:szCs w:val="26"/>
          <w:lang w:eastAsia="ru-RU"/>
        </w:rPr>
        <w:t xml:space="preserve">       </w:t>
      </w:r>
      <w:r w:rsidR="000C6650">
        <w:rPr>
          <w:rFonts w:ascii="Times New Roman" w:eastAsia="Times New Roman" w:hAnsi="Times New Roman"/>
          <w:b/>
          <w:color w:val="000000" w:themeColor="text1"/>
          <w:sz w:val="26"/>
          <w:szCs w:val="26"/>
          <w:lang w:eastAsia="ru-RU"/>
        </w:rPr>
        <w:t xml:space="preserve">                                                     А.И. Солодовникова</w:t>
      </w:r>
    </w:p>
    <w:p w:rsidR="00D712AC" w:rsidRPr="00B86DCE" w:rsidRDefault="00D712AC" w:rsidP="00B86DCE">
      <w:pPr>
        <w:spacing w:after="0" w:line="240" w:lineRule="auto"/>
        <w:jc w:val="both"/>
        <w:rPr>
          <w:rFonts w:ascii="Times New Roman" w:eastAsia="Times New Roman" w:hAnsi="Times New Roman"/>
          <w:b/>
          <w:color w:val="000000" w:themeColor="text1"/>
          <w:sz w:val="26"/>
          <w:szCs w:val="26"/>
          <w:lang w:eastAsia="ru-RU"/>
        </w:rPr>
      </w:pPr>
      <w:r w:rsidRPr="00B86DCE">
        <w:rPr>
          <w:rFonts w:ascii="Times New Roman" w:eastAsia="Times New Roman" w:hAnsi="Times New Roman"/>
          <w:b/>
          <w:color w:val="000000" w:themeColor="text1"/>
          <w:sz w:val="26"/>
          <w:szCs w:val="26"/>
          <w:lang w:eastAsia="ru-RU"/>
        </w:rPr>
        <w:t xml:space="preserve">сельского поселения                                                    </w:t>
      </w:r>
    </w:p>
    <w:p w:rsidR="00D712AC" w:rsidRPr="00B86DCE" w:rsidRDefault="00D712AC" w:rsidP="00B86DCE">
      <w:pPr>
        <w:spacing w:after="0" w:line="240" w:lineRule="auto"/>
        <w:jc w:val="both"/>
        <w:rPr>
          <w:rFonts w:ascii="Times New Roman" w:eastAsia="Times New Roman" w:hAnsi="Times New Roman"/>
          <w:color w:val="000000" w:themeColor="text1"/>
          <w:sz w:val="26"/>
          <w:szCs w:val="26"/>
          <w:lang w:eastAsia="ru-RU"/>
        </w:rPr>
      </w:pPr>
    </w:p>
    <w:p w:rsidR="00602B9B" w:rsidRDefault="00602B9B" w:rsidP="00B86DCE">
      <w:pPr>
        <w:spacing w:after="0" w:line="240" w:lineRule="auto"/>
        <w:jc w:val="both"/>
        <w:rPr>
          <w:rFonts w:ascii="Times New Roman" w:eastAsia="Times New Roman" w:hAnsi="Times New Roman"/>
          <w:color w:val="000000" w:themeColor="text1"/>
          <w:sz w:val="26"/>
          <w:szCs w:val="26"/>
          <w:lang w:eastAsia="ru-RU"/>
        </w:rPr>
      </w:pPr>
    </w:p>
    <w:p w:rsidR="00602B9B" w:rsidRDefault="00602B9B" w:rsidP="00B86DCE">
      <w:pPr>
        <w:spacing w:after="0" w:line="240" w:lineRule="auto"/>
        <w:jc w:val="both"/>
        <w:rPr>
          <w:rFonts w:ascii="Times New Roman" w:eastAsia="Times New Roman" w:hAnsi="Times New Roman"/>
          <w:color w:val="000000" w:themeColor="text1"/>
          <w:sz w:val="26"/>
          <w:szCs w:val="26"/>
          <w:lang w:eastAsia="ru-RU"/>
        </w:rPr>
      </w:pPr>
    </w:p>
    <w:p w:rsidR="00602B9B" w:rsidRDefault="00602B9B" w:rsidP="00B86DCE">
      <w:pPr>
        <w:spacing w:after="0" w:line="240" w:lineRule="auto"/>
        <w:jc w:val="both"/>
        <w:rPr>
          <w:rFonts w:ascii="Times New Roman" w:eastAsia="Times New Roman" w:hAnsi="Times New Roman"/>
          <w:color w:val="000000" w:themeColor="text1"/>
          <w:sz w:val="26"/>
          <w:szCs w:val="26"/>
          <w:lang w:eastAsia="ru-RU"/>
        </w:rPr>
      </w:pPr>
    </w:p>
    <w:p w:rsidR="00602B9B" w:rsidRDefault="00602B9B" w:rsidP="00B86DCE">
      <w:pPr>
        <w:spacing w:after="0" w:line="240" w:lineRule="auto"/>
        <w:jc w:val="both"/>
        <w:rPr>
          <w:rFonts w:ascii="Times New Roman" w:eastAsia="Times New Roman" w:hAnsi="Times New Roman"/>
          <w:color w:val="000000" w:themeColor="text1"/>
          <w:sz w:val="26"/>
          <w:szCs w:val="26"/>
          <w:lang w:eastAsia="ru-RU"/>
        </w:rPr>
      </w:pPr>
    </w:p>
    <w:p w:rsidR="00602B9B" w:rsidRDefault="00602B9B" w:rsidP="00B86DCE">
      <w:pPr>
        <w:spacing w:after="0" w:line="240" w:lineRule="auto"/>
        <w:jc w:val="both"/>
        <w:rPr>
          <w:rFonts w:ascii="Times New Roman" w:eastAsia="Times New Roman" w:hAnsi="Times New Roman"/>
          <w:color w:val="000000" w:themeColor="text1"/>
          <w:sz w:val="26"/>
          <w:szCs w:val="26"/>
          <w:lang w:eastAsia="ru-RU"/>
        </w:rPr>
      </w:pPr>
    </w:p>
    <w:p w:rsidR="00602B9B" w:rsidRDefault="00602B9B" w:rsidP="00B86DCE">
      <w:pPr>
        <w:spacing w:after="0" w:line="240" w:lineRule="auto"/>
        <w:jc w:val="both"/>
        <w:rPr>
          <w:rFonts w:ascii="Times New Roman" w:eastAsia="Times New Roman" w:hAnsi="Times New Roman"/>
          <w:color w:val="000000" w:themeColor="text1"/>
          <w:sz w:val="26"/>
          <w:szCs w:val="26"/>
          <w:lang w:eastAsia="ru-RU"/>
        </w:rPr>
      </w:pPr>
    </w:p>
    <w:p w:rsidR="00D712AC" w:rsidRPr="00B86DCE" w:rsidRDefault="00D712AC" w:rsidP="00B86DCE">
      <w:pPr>
        <w:spacing w:after="0" w:line="240" w:lineRule="auto"/>
        <w:jc w:val="both"/>
        <w:rPr>
          <w:rFonts w:ascii="Times New Roman" w:hAnsi="Times New Roman"/>
          <w:color w:val="000000" w:themeColor="text1"/>
          <w:sz w:val="26"/>
          <w:szCs w:val="26"/>
        </w:rPr>
      </w:pPr>
      <w:r w:rsidRPr="00B86DCE">
        <w:rPr>
          <w:rFonts w:ascii="Times New Roman" w:eastAsia="Times New Roman" w:hAnsi="Times New Roman"/>
          <w:color w:val="000000" w:themeColor="text1"/>
          <w:sz w:val="26"/>
          <w:szCs w:val="26"/>
          <w:lang w:eastAsia="ru-RU"/>
        </w:rPr>
        <w:t>Рег. № __</w:t>
      </w:r>
      <w:r w:rsidR="00027607" w:rsidRPr="00B86DCE">
        <w:rPr>
          <w:rFonts w:ascii="Times New Roman" w:eastAsia="Times New Roman" w:hAnsi="Times New Roman"/>
          <w:color w:val="000000" w:themeColor="text1"/>
          <w:sz w:val="26"/>
          <w:szCs w:val="26"/>
          <w:lang w:eastAsia="ru-RU"/>
        </w:rPr>
        <w:t>/2026</w:t>
      </w:r>
      <w:r w:rsidRPr="00B86DCE">
        <w:rPr>
          <w:rFonts w:ascii="Times New Roman" w:eastAsia="Times New Roman" w:hAnsi="Times New Roman"/>
          <w:color w:val="000000" w:themeColor="text1"/>
          <w:sz w:val="26"/>
          <w:szCs w:val="26"/>
          <w:lang w:eastAsia="ru-RU"/>
        </w:rPr>
        <w:t xml:space="preserve">г.  </w:t>
      </w:r>
      <w:r w:rsidRPr="00B86DCE">
        <w:rPr>
          <w:rFonts w:ascii="Times New Roman" w:hAnsi="Times New Roman"/>
          <w:color w:val="000000" w:themeColor="text1"/>
          <w:sz w:val="26"/>
          <w:szCs w:val="26"/>
        </w:rPr>
        <w:tab/>
      </w:r>
      <w:r w:rsidRPr="00B86DCE">
        <w:rPr>
          <w:rFonts w:ascii="Times New Roman" w:hAnsi="Times New Roman"/>
          <w:color w:val="000000" w:themeColor="text1"/>
          <w:sz w:val="26"/>
          <w:szCs w:val="26"/>
        </w:rPr>
        <w:tab/>
      </w:r>
    </w:p>
    <w:p w:rsidR="00F328A6" w:rsidRPr="00B86DCE" w:rsidRDefault="00F328A6" w:rsidP="00B86DCE">
      <w:pPr>
        <w:widowControl w:val="0"/>
        <w:suppressAutoHyphens/>
        <w:autoSpaceDE w:val="0"/>
        <w:spacing w:after="0" w:line="240" w:lineRule="auto"/>
        <w:ind w:left="4535" w:firstLine="1"/>
        <w:outlineLvl w:val="1"/>
        <w:rPr>
          <w:rFonts w:ascii="Times New Roman" w:eastAsia="Times New Roman" w:hAnsi="Times New Roman"/>
          <w:color w:val="000000" w:themeColor="text1"/>
          <w:sz w:val="26"/>
          <w:szCs w:val="26"/>
          <w:lang w:eastAsia="zh-CN"/>
        </w:rPr>
      </w:pPr>
    </w:p>
    <w:p w:rsidR="00F328A6" w:rsidRPr="00B86DCE" w:rsidRDefault="00F328A6" w:rsidP="00B86DCE">
      <w:pPr>
        <w:widowControl w:val="0"/>
        <w:suppressAutoHyphens/>
        <w:autoSpaceDE w:val="0"/>
        <w:spacing w:after="0" w:line="240" w:lineRule="auto"/>
        <w:ind w:left="4535" w:firstLine="1"/>
        <w:outlineLvl w:val="1"/>
        <w:rPr>
          <w:rFonts w:ascii="Times New Roman" w:eastAsia="Times New Roman" w:hAnsi="Times New Roman"/>
          <w:color w:val="000000" w:themeColor="text1"/>
          <w:sz w:val="26"/>
          <w:szCs w:val="26"/>
          <w:lang w:eastAsia="zh-CN"/>
        </w:rPr>
      </w:pPr>
    </w:p>
    <w:p w:rsidR="00F328A6" w:rsidRPr="00B86DCE" w:rsidRDefault="00F328A6" w:rsidP="00B86DCE">
      <w:pPr>
        <w:widowControl w:val="0"/>
        <w:suppressAutoHyphens/>
        <w:autoSpaceDE w:val="0"/>
        <w:spacing w:after="0" w:line="240" w:lineRule="auto"/>
        <w:ind w:left="4535" w:firstLine="1"/>
        <w:outlineLvl w:val="1"/>
        <w:rPr>
          <w:rFonts w:ascii="Times New Roman" w:eastAsia="Times New Roman" w:hAnsi="Times New Roman"/>
          <w:color w:val="000000" w:themeColor="text1"/>
          <w:sz w:val="26"/>
          <w:szCs w:val="26"/>
          <w:lang w:eastAsia="zh-CN"/>
        </w:rPr>
      </w:pPr>
    </w:p>
    <w:p w:rsidR="00F328A6" w:rsidRPr="00B86DCE" w:rsidRDefault="00F328A6" w:rsidP="00B86DCE">
      <w:pPr>
        <w:widowControl w:val="0"/>
        <w:suppressAutoHyphens/>
        <w:autoSpaceDE w:val="0"/>
        <w:spacing w:after="0" w:line="240" w:lineRule="auto"/>
        <w:ind w:left="4535" w:firstLine="1"/>
        <w:outlineLvl w:val="1"/>
        <w:rPr>
          <w:rFonts w:ascii="Times New Roman" w:eastAsia="Times New Roman" w:hAnsi="Times New Roman"/>
          <w:color w:val="000000" w:themeColor="text1"/>
          <w:sz w:val="26"/>
          <w:szCs w:val="26"/>
          <w:lang w:eastAsia="zh-CN"/>
        </w:rPr>
      </w:pPr>
    </w:p>
    <w:p w:rsidR="000C6650" w:rsidRDefault="0054727E" w:rsidP="00B86DCE">
      <w:pPr>
        <w:spacing w:after="0" w:line="240" w:lineRule="auto"/>
        <w:jc w:val="both"/>
        <w:rPr>
          <w:rFonts w:ascii="Times New Roman" w:eastAsia="Times New Roman" w:hAnsi="Times New Roman"/>
          <w:b/>
          <w:color w:val="000000"/>
          <w:sz w:val="26"/>
          <w:szCs w:val="26"/>
        </w:rPr>
      </w:pPr>
      <w:r w:rsidRPr="00B86DCE">
        <w:rPr>
          <w:rFonts w:ascii="Times New Roman" w:eastAsia="Times New Roman" w:hAnsi="Times New Roman"/>
          <w:b/>
          <w:color w:val="000000"/>
          <w:sz w:val="26"/>
          <w:szCs w:val="26"/>
        </w:rPr>
        <w:t xml:space="preserve">                                                                                         </w:t>
      </w: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p w:rsidR="000C6650" w:rsidRDefault="000C6650" w:rsidP="00B86DCE">
      <w:pPr>
        <w:spacing w:after="0" w:line="240" w:lineRule="auto"/>
        <w:jc w:val="both"/>
        <w:rPr>
          <w:rFonts w:ascii="Times New Roman" w:eastAsia="Times New Roman" w:hAnsi="Times New Roman"/>
          <w:b/>
          <w:color w:val="000000"/>
          <w:sz w:val="26"/>
          <w:szCs w:val="26"/>
        </w:rPr>
      </w:pPr>
    </w:p>
    <w:sectPr w:rsidR="000C6650" w:rsidSect="00002E02">
      <w:pgSz w:w="11906" w:h="16838"/>
      <w:pgMar w:top="851" w:right="567"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897" w:rsidRDefault="00533897" w:rsidP="006256DA">
      <w:pPr>
        <w:spacing w:after="0" w:line="240" w:lineRule="auto"/>
      </w:pPr>
      <w:r>
        <w:separator/>
      </w:r>
    </w:p>
  </w:endnote>
  <w:endnote w:type="continuationSeparator" w:id="1">
    <w:p w:rsidR="00533897" w:rsidRDefault="00533897" w:rsidP="006256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897" w:rsidRDefault="00533897" w:rsidP="006256DA">
      <w:pPr>
        <w:spacing w:after="0" w:line="240" w:lineRule="auto"/>
      </w:pPr>
      <w:r>
        <w:separator/>
      </w:r>
    </w:p>
  </w:footnote>
  <w:footnote w:type="continuationSeparator" w:id="1">
    <w:p w:rsidR="00533897" w:rsidRDefault="00533897" w:rsidP="006256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47DAE"/>
    <w:multiLevelType w:val="hybridMultilevel"/>
    <w:tmpl w:val="83B2AE24"/>
    <w:lvl w:ilvl="0" w:tplc="8B7E0C6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D1B1236"/>
    <w:multiLevelType w:val="multilevel"/>
    <w:tmpl w:val="B2981DFE"/>
    <w:lvl w:ilvl="0">
      <w:start w:val="1"/>
      <w:numFmt w:val="decimal"/>
      <w:lvlText w:val="%1."/>
      <w:lvlJc w:val="left"/>
      <w:pPr>
        <w:ind w:left="390" w:hanging="390"/>
      </w:pPr>
      <w:rPr>
        <w:rFonts w:hint="default"/>
      </w:rPr>
    </w:lvl>
    <w:lvl w:ilvl="1">
      <w:start w:val="1"/>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
    <w:nsid w:val="7E652A4A"/>
    <w:multiLevelType w:val="hybridMultilevel"/>
    <w:tmpl w:val="8D1E20A6"/>
    <w:lvl w:ilvl="0" w:tplc="8B3029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256DA"/>
    <w:rsid w:val="00002E02"/>
    <w:rsid w:val="00016AA0"/>
    <w:rsid w:val="00017A7B"/>
    <w:rsid w:val="000264C5"/>
    <w:rsid w:val="00027607"/>
    <w:rsid w:val="00035510"/>
    <w:rsid w:val="0003600F"/>
    <w:rsid w:val="000363A6"/>
    <w:rsid w:val="00037E19"/>
    <w:rsid w:val="00041C33"/>
    <w:rsid w:val="00046C92"/>
    <w:rsid w:val="00047244"/>
    <w:rsid w:val="000676BB"/>
    <w:rsid w:val="000677BF"/>
    <w:rsid w:val="00070350"/>
    <w:rsid w:val="0007193C"/>
    <w:rsid w:val="0007747A"/>
    <w:rsid w:val="00077B6D"/>
    <w:rsid w:val="00077EFE"/>
    <w:rsid w:val="00082236"/>
    <w:rsid w:val="00082469"/>
    <w:rsid w:val="00083619"/>
    <w:rsid w:val="00092006"/>
    <w:rsid w:val="0009207B"/>
    <w:rsid w:val="00093C95"/>
    <w:rsid w:val="0009488D"/>
    <w:rsid w:val="000951DE"/>
    <w:rsid w:val="000A36C6"/>
    <w:rsid w:val="000A5BFE"/>
    <w:rsid w:val="000A6F45"/>
    <w:rsid w:val="000B1666"/>
    <w:rsid w:val="000C6650"/>
    <w:rsid w:val="000C720E"/>
    <w:rsid w:val="000D0C71"/>
    <w:rsid w:val="000D7DA4"/>
    <w:rsid w:val="000E1619"/>
    <w:rsid w:val="000E1EE4"/>
    <w:rsid w:val="000E3AB9"/>
    <w:rsid w:val="000E7BE2"/>
    <w:rsid w:val="001003FE"/>
    <w:rsid w:val="00103BB9"/>
    <w:rsid w:val="00106839"/>
    <w:rsid w:val="001102C3"/>
    <w:rsid w:val="00110864"/>
    <w:rsid w:val="001126E0"/>
    <w:rsid w:val="00115B3F"/>
    <w:rsid w:val="00124C63"/>
    <w:rsid w:val="0012744A"/>
    <w:rsid w:val="0015019F"/>
    <w:rsid w:val="00150E46"/>
    <w:rsid w:val="0016516B"/>
    <w:rsid w:val="00174333"/>
    <w:rsid w:val="0018158F"/>
    <w:rsid w:val="00187914"/>
    <w:rsid w:val="001904DD"/>
    <w:rsid w:val="00190FA5"/>
    <w:rsid w:val="0019697D"/>
    <w:rsid w:val="001A4D1A"/>
    <w:rsid w:val="001B1788"/>
    <w:rsid w:val="001B2063"/>
    <w:rsid w:val="001B20D9"/>
    <w:rsid w:val="001B4654"/>
    <w:rsid w:val="001B6A18"/>
    <w:rsid w:val="001B77A6"/>
    <w:rsid w:val="001C2802"/>
    <w:rsid w:val="001C4818"/>
    <w:rsid w:val="001C797F"/>
    <w:rsid w:val="001D0BE2"/>
    <w:rsid w:val="001D1F43"/>
    <w:rsid w:val="001D470D"/>
    <w:rsid w:val="001D605A"/>
    <w:rsid w:val="001E0247"/>
    <w:rsid w:val="001E3A5B"/>
    <w:rsid w:val="001E465A"/>
    <w:rsid w:val="001F51BD"/>
    <w:rsid w:val="00205215"/>
    <w:rsid w:val="00205F79"/>
    <w:rsid w:val="002145DC"/>
    <w:rsid w:val="00221861"/>
    <w:rsid w:val="00235AD2"/>
    <w:rsid w:val="002375E3"/>
    <w:rsid w:val="00240B82"/>
    <w:rsid w:val="00255290"/>
    <w:rsid w:val="00256507"/>
    <w:rsid w:val="00263D27"/>
    <w:rsid w:val="00266E7C"/>
    <w:rsid w:val="00284C8C"/>
    <w:rsid w:val="002979D1"/>
    <w:rsid w:val="002A489E"/>
    <w:rsid w:val="002B2DD5"/>
    <w:rsid w:val="002B489A"/>
    <w:rsid w:val="002B5657"/>
    <w:rsid w:val="002B572E"/>
    <w:rsid w:val="002B6495"/>
    <w:rsid w:val="002E6BEE"/>
    <w:rsid w:val="00311425"/>
    <w:rsid w:val="00311C48"/>
    <w:rsid w:val="0031370A"/>
    <w:rsid w:val="00314597"/>
    <w:rsid w:val="0031545F"/>
    <w:rsid w:val="003207A1"/>
    <w:rsid w:val="00327F72"/>
    <w:rsid w:val="00330F4C"/>
    <w:rsid w:val="00333CA9"/>
    <w:rsid w:val="003404E0"/>
    <w:rsid w:val="0035052A"/>
    <w:rsid w:val="00355D1E"/>
    <w:rsid w:val="00357EE3"/>
    <w:rsid w:val="00361DE5"/>
    <w:rsid w:val="00367194"/>
    <w:rsid w:val="003718EC"/>
    <w:rsid w:val="00371B14"/>
    <w:rsid w:val="00372930"/>
    <w:rsid w:val="003904D9"/>
    <w:rsid w:val="003906A0"/>
    <w:rsid w:val="00393539"/>
    <w:rsid w:val="003A6BDD"/>
    <w:rsid w:val="003A6E91"/>
    <w:rsid w:val="003A7F52"/>
    <w:rsid w:val="003B3DDF"/>
    <w:rsid w:val="003D3138"/>
    <w:rsid w:val="003D4A88"/>
    <w:rsid w:val="003D6673"/>
    <w:rsid w:val="003E5700"/>
    <w:rsid w:val="003F15B7"/>
    <w:rsid w:val="003F568E"/>
    <w:rsid w:val="003F7330"/>
    <w:rsid w:val="004100C6"/>
    <w:rsid w:val="004145AA"/>
    <w:rsid w:val="00423F41"/>
    <w:rsid w:val="00442F8A"/>
    <w:rsid w:val="00445DBD"/>
    <w:rsid w:val="0044675E"/>
    <w:rsid w:val="00463998"/>
    <w:rsid w:val="00464574"/>
    <w:rsid w:val="00481A25"/>
    <w:rsid w:val="00481B15"/>
    <w:rsid w:val="004831AB"/>
    <w:rsid w:val="0048612D"/>
    <w:rsid w:val="0049057E"/>
    <w:rsid w:val="0049507A"/>
    <w:rsid w:val="0049716A"/>
    <w:rsid w:val="004A4142"/>
    <w:rsid w:val="004B1FD0"/>
    <w:rsid w:val="004B3296"/>
    <w:rsid w:val="004C6891"/>
    <w:rsid w:val="004D0350"/>
    <w:rsid w:val="004D3440"/>
    <w:rsid w:val="004D5A5A"/>
    <w:rsid w:val="004E4BAE"/>
    <w:rsid w:val="004E54A7"/>
    <w:rsid w:val="00502436"/>
    <w:rsid w:val="00503E1A"/>
    <w:rsid w:val="00504F07"/>
    <w:rsid w:val="0050786D"/>
    <w:rsid w:val="00507DE5"/>
    <w:rsid w:val="0051701D"/>
    <w:rsid w:val="005235E6"/>
    <w:rsid w:val="00531933"/>
    <w:rsid w:val="00533897"/>
    <w:rsid w:val="0054093F"/>
    <w:rsid w:val="005413B7"/>
    <w:rsid w:val="0054263D"/>
    <w:rsid w:val="0054727E"/>
    <w:rsid w:val="00552062"/>
    <w:rsid w:val="005628DA"/>
    <w:rsid w:val="0057336E"/>
    <w:rsid w:val="005737AE"/>
    <w:rsid w:val="00573C34"/>
    <w:rsid w:val="0058026E"/>
    <w:rsid w:val="00594776"/>
    <w:rsid w:val="005A3279"/>
    <w:rsid w:val="005A7133"/>
    <w:rsid w:val="005A7A97"/>
    <w:rsid w:val="005B1C91"/>
    <w:rsid w:val="005B443D"/>
    <w:rsid w:val="005C0D84"/>
    <w:rsid w:val="005C1684"/>
    <w:rsid w:val="005C41E0"/>
    <w:rsid w:val="005D0A49"/>
    <w:rsid w:val="005D3938"/>
    <w:rsid w:val="005F556D"/>
    <w:rsid w:val="005F7575"/>
    <w:rsid w:val="00602B9B"/>
    <w:rsid w:val="006030A9"/>
    <w:rsid w:val="00604CD6"/>
    <w:rsid w:val="00606505"/>
    <w:rsid w:val="00606C61"/>
    <w:rsid w:val="006101C4"/>
    <w:rsid w:val="00610544"/>
    <w:rsid w:val="00614508"/>
    <w:rsid w:val="00615117"/>
    <w:rsid w:val="00621063"/>
    <w:rsid w:val="00623BC0"/>
    <w:rsid w:val="006242FA"/>
    <w:rsid w:val="006256DA"/>
    <w:rsid w:val="00640B8A"/>
    <w:rsid w:val="0064298D"/>
    <w:rsid w:val="00643981"/>
    <w:rsid w:val="00656F58"/>
    <w:rsid w:val="00657171"/>
    <w:rsid w:val="0065722C"/>
    <w:rsid w:val="0065731A"/>
    <w:rsid w:val="00657C40"/>
    <w:rsid w:val="00660A41"/>
    <w:rsid w:val="00674888"/>
    <w:rsid w:val="00692243"/>
    <w:rsid w:val="00694342"/>
    <w:rsid w:val="006A35AB"/>
    <w:rsid w:val="006A7E9B"/>
    <w:rsid w:val="006B22A1"/>
    <w:rsid w:val="006B4B66"/>
    <w:rsid w:val="006B76F5"/>
    <w:rsid w:val="006C241B"/>
    <w:rsid w:val="006C3B35"/>
    <w:rsid w:val="006C423E"/>
    <w:rsid w:val="006D4BB6"/>
    <w:rsid w:val="006E0723"/>
    <w:rsid w:val="006E0FE9"/>
    <w:rsid w:val="006E1E05"/>
    <w:rsid w:val="006E7346"/>
    <w:rsid w:val="00701414"/>
    <w:rsid w:val="0071659A"/>
    <w:rsid w:val="0072178D"/>
    <w:rsid w:val="00726513"/>
    <w:rsid w:val="00726F42"/>
    <w:rsid w:val="007327B3"/>
    <w:rsid w:val="00737D1C"/>
    <w:rsid w:val="007443BE"/>
    <w:rsid w:val="0075028A"/>
    <w:rsid w:val="00763340"/>
    <w:rsid w:val="007734CB"/>
    <w:rsid w:val="00781EC1"/>
    <w:rsid w:val="00783A5C"/>
    <w:rsid w:val="00784664"/>
    <w:rsid w:val="00790CCE"/>
    <w:rsid w:val="00797581"/>
    <w:rsid w:val="007B1185"/>
    <w:rsid w:val="007B6E59"/>
    <w:rsid w:val="007C403D"/>
    <w:rsid w:val="007D7608"/>
    <w:rsid w:val="007D79D3"/>
    <w:rsid w:val="007D7FB5"/>
    <w:rsid w:val="007E070E"/>
    <w:rsid w:val="007E4133"/>
    <w:rsid w:val="007F0038"/>
    <w:rsid w:val="007F7DA1"/>
    <w:rsid w:val="00815008"/>
    <w:rsid w:val="0082199E"/>
    <w:rsid w:val="00826A36"/>
    <w:rsid w:val="008374CF"/>
    <w:rsid w:val="00841569"/>
    <w:rsid w:val="008416D1"/>
    <w:rsid w:val="00854063"/>
    <w:rsid w:val="008551EA"/>
    <w:rsid w:val="008560B4"/>
    <w:rsid w:val="00857C29"/>
    <w:rsid w:val="008607CB"/>
    <w:rsid w:val="00873E58"/>
    <w:rsid w:val="00882B77"/>
    <w:rsid w:val="00885A32"/>
    <w:rsid w:val="008919C3"/>
    <w:rsid w:val="0089366C"/>
    <w:rsid w:val="00897BC5"/>
    <w:rsid w:val="008A400F"/>
    <w:rsid w:val="008A6F62"/>
    <w:rsid w:val="008B4F51"/>
    <w:rsid w:val="008B54EB"/>
    <w:rsid w:val="008B75C1"/>
    <w:rsid w:val="008C016E"/>
    <w:rsid w:val="008C20E5"/>
    <w:rsid w:val="008C6925"/>
    <w:rsid w:val="008D05E1"/>
    <w:rsid w:val="008D099B"/>
    <w:rsid w:val="008D0CDF"/>
    <w:rsid w:val="008E039A"/>
    <w:rsid w:val="008E24D4"/>
    <w:rsid w:val="008E3312"/>
    <w:rsid w:val="008E4243"/>
    <w:rsid w:val="008E4CC7"/>
    <w:rsid w:val="008E50C2"/>
    <w:rsid w:val="008F092E"/>
    <w:rsid w:val="008F6598"/>
    <w:rsid w:val="009010D4"/>
    <w:rsid w:val="00903E13"/>
    <w:rsid w:val="0090462F"/>
    <w:rsid w:val="00906D97"/>
    <w:rsid w:val="00907BE4"/>
    <w:rsid w:val="00914082"/>
    <w:rsid w:val="00927E7D"/>
    <w:rsid w:val="009305D0"/>
    <w:rsid w:val="00934328"/>
    <w:rsid w:val="009371DF"/>
    <w:rsid w:val="00946B4A"/>
    <w:rsid w:val="00951995"/>
    <w:rsid w:val="00952E33"/>
    <w:rsid w:val="009605C8"/>
    <w:rsid w:val="009771B5"/>
    <w:rsid w:val="009811B5"/>
    <w:rsid w:val="00982566"/>
    <w:rsid w:val="00985C7B"/>
    <w:rsid w:val="009902CA"/>
    <w:rsid w:val="009939A2"/>
    <w:rsid w:val="00996309"/>
    <w:rsid w:val="00996B72"/>
    <w:rsid w:val="009A78DC"/>
    <w:rsid w:val="009B5239"/>
    <w:rsid w:val="009B585D"/>
    <w:rsid w:val="009C16D6"/>
    <w:rsid w:val="009C5B84"/>
    <w:rsid w:val="009C61A5"/>
    <w:rsid w:val="009D13E4"/>
    <w:rsid w:val="009D13E6"/>
    <w:rsid w:val="009D2F96"/>
    <w:rsid w:val="009F25F0"/>
    <w:rsid w:val="009F2955"/>
    <w:rsid w:val="009F3C37"/>
    <w:rsid w:val="009F4BFA"/>
    <w:rsid w:val="00A062B4"/>
    <w:rsid w:val="00A168D6"/>
    <w:rsid w:val="00A20A67"/>
    <w:rsid w:val="00A217BF"/>
    <w:rsid w:val="00A2234E"/>
    <w:rsid w:val="00A259E5"/>
    <w:rsid w:val="00A308A3"/>
    <w:rsid w:val="00A43002"/>
    <w:rsid w:val="00A46AA2"/>
    <w:rsid w:val="00A54158"/>
    <w:rsid w:val="00A65787"/>
    <w:rsid w:val="00A6614D"/>
    <w:rsid w:val="00A670CE"/>
    <w:rsid w:val="00A7095F"/>
    <w:rsid w:val="00A70E4E"/>
    <w:rsid w:val="00A74531"/>
    <w:rsid w:val="00A74F4F"/>
    <w:rsid w:val="00A864B1"/>
    <w:rsid w:val="00AA1C69"/>
    <w:rsid w:val="00AA6464"/>
    <w:rsid w:val="00AA6966"/>
    <w:rsid w:val="00AB2799"/>
    <w:rsid w:val="00AB6270"/>
    <w:rsid w:val="00AB6764"/>
    <w:rsid w:val="00AC6CEE"/>
    <w:rsid w:val="00AE1192"/>
    <w:rsid w:val="00AE164B"/>
    <w:rsid w:val="00AE17B8"/>
    <w:rsid w:val="00AE6282"/>
    <w:rsid w:val="00AF2BBF"/>
    <w:rsid w:val="00AF3314"/>
    <w:rsid w:val="00AF5F39"/>
    <w:rsid w:val="00B10E4D"/>
    <w:rsid w:val="00B121AA"/>
    <w:rsid w:val="00B255C6"/>
    <w:rsid w:val="00B27C09"/>
    <w:rsid w:val="00B35B5B"/>
    <w:rsid w:val="00B402AA"/>
    <w:rsid w:val="00B41614"/>
    <w:rsid w:val="00B450D8"/>
    <w:rsid w:val="00B45662"/>
    <w:rsid w:val="00B46E2C"/>
    <w:rsid w:val="00B47700"/>
    <w:rsid w:val="00B513A8"/>
    <w:rsid w:val="00B54F86"/>
    <w:rsid w:val="00B62BB5"/>
    <w:rsid w:val="00B66B55"/>
    <w:rsid w:val="00B77430"/>
    <w:rsid w:val="00B809AF"/>
    <w:rsid w:val="00B835E5"/>
    <w:rsid w:val="00B84CC8"/>
    <w:rsid w:val="00B86C6C"/>
    <w:rsid w:val="00B86DCE"/>
    <w:rsid w:val="00B91481"/>
    <w:rsid w:val="00B937F2"/>
    <w:rsid w:val="00B940B8"/>
    <w:rsid w:val="00B9731E"/>
    <w:rsid w:val="00B97791"/>
    <w:rsid w:val="00BA6456"/>
    <w:rsid w:val="00BA66AE"/>
    <w:rsid w:val="00BB1E73"/>
    <w:rsid w:val="00BB5670"/>
    <w:rsid w:val="00BC504E"/>
    <w:rsid w:val="00BD1FEF"/>
    <w:rsid w:val="00BD7063"/>
    <w:rsid w:val="00BE45B3"/>
    <w:rsid w:val="00BE6CD8"/>
    <w:rsid w:val="00BF0313"/>
    <w:rsid w:val="00BF409B"/>
    <w:rsid w:val="00BF4291"/>
    <w:rsid w:val="00BF4846"/>
    <w:rsid w:val="00BF60F4"/>
    <w:rsid w:val="00C0223C"/>
    <w:rsid w:val="00C023A5"/>
    <w:rsid w:val="00C20A2E"/>
    <w:rsid w:val="00C223D4"/>
    <w:rsid w:val="00C267C9"/>
    <w:rsid w:val="00C33433"/>
    <w:rsid w:val="00C365A0"/>
    <w:rsid w:val="00C46806"/>
    <w:rsid w:val="00C52113"/>
    <w:rsid w:val="00C55536"/>
    <w:rsid w:val="00C6306B"/>
    <w:rsid w:val="00C649E8"/>
    <w:rsid w:val="00C7548E"/>
    <w:rsid w:val="00C8123C"/>
    <w:rsid w:val="00C82455"/>
    <w:rsid w:val="00C82651"/>
    <w:rsid w:val="00C90D40"/>
    <w:rsid w:val="00C917EB"/>
    <w:rsid w:val="00C97494"/>
    <w:rsid w:val="00CA4C48"/>
    <w:rsid w:val="00CB3779"/>
    <w:rsid w:val="00CC46E2"/>
    <w:rsid w:val="00CD5C13"/>
    <w:rsid w:val="00CD657A"/>
    <w:rsid w:val="00CF1C9D"/>
    <w:rsid w:val="00CF4445"/>
    <w:rsid w:val="00CF7E3D"/>
    <w:rsid w:val="00D1153B"/>
    <w:rsid w:val="00D53C49"/>
    <w:rsid w:val="00D629E0"/>
    <w:rsid w:val="00D63BC7"/>
    <w:rsid w:val="00D65586"/>
    <w:rsid w:val="00D669AD"/>
    <w:rsid w:val="00D70D1F"/>
    <w:rsid w:val="00D712AC"/>
    <w:rsid w:val="00D72118"/>
    <w:rsid w:val="00D923FD"/>
    <w:rsid w:val="00DA19D7"/>
    <w:rsid w:val="00DA246B"/>
    <w:rsid w:val="00DA42C8"/>
    <w:rsid w:val="00DB0452"/>
    <w:rsid w:val="00DB3306"/>
    <w:rsid w:val="00DB35BC"/>
    <w:rsid w:val="00DC0707"/>
    <w:rsid w:val="00DC35AD"/>
    <w:rsid w:val="00DC6A9F"/>
    <w:rsid w:val="00DC7F22"/>
    <w:rsid w:val="00DD0916"/>
    <w:rsid w:val="00DD29AB"/>
    <w:rsid w:val="00DD4B17"/>
    <w:rsid w:val="00DD53FF"/>
    <w:rsid w:val="00DE32F7"/>
    <w:rsid w:val="00DF486E"/>
    <w:rsid w:val="00DF719B"/>
    <w:rsid w:val="00E01349"/>
    <w:rsid w:val="00E05788"/>
    <w:rsid w:val="00E127D4"/>
    <w:rsid w:val="00E156E2"/>
    <w:rsid w:val="00E21B63"/>
    <w:rsid w:val="00E246C1"/>
    <w:rsid w:val="00E257F2"/>
    <w:rsid w:val="00E26827"/>
    <w:rsid w:val="00E274A0"/>
    <w:rsid w:val="00E312AD"/>
    <w:rsid w:val="00E34166"/>
    <w:rsid w:val="00E362F2"/>
    <w:rsid w:val="00E37253"/>
    <w:rsid w:val="00E40F35"/>
    <w:rsid w:val="00E41D02"/>
    <w:rsid w:val="00E450EB"/>
    <w:rsid w:val="00E46BA2"/>
    <w:rsid w:val="00E51C17"/>
    <w:rsid w:val="00E6012B"/>
    <w:rsid w:val="00E71B95"/>
    <w:rsid w:val="00E7229C"/>
    <w:rsid w:val="00E76E1C"/>
    <w:rsid w:val="00E77B39"/>
    <w:rsid w:val="00E936FC"/>
    <w:rsid w:val="00EA0459"/>
    <w:rsid w:val="00EA1C01"/>
    <w:rsid w:val="00EA2725"/>
    <w:rsid w:val="00EA5DA6"/>
    <w:rsid w:val="00EC07F3"/>
    <w:rsid w:val="00EC2CC9"/>
    <w:rsid w:val="00EC348C"/>
    <w:rsid w:val="00EC3B56"/>
    <w:rsid w:val="00EC44C4"/>
    <w:rsid w:val="00EC48BC"/>
    <w:rsid w:val="00EC5264"/>
    <w:rsid w:val="00EE4397"/>
    <w:rsid w:val="00EF09D1"/>
    <w:rsid w:val="00EF1CD5"/>
    <w:rsid w:val="00EF32F8"/>
    <w:rsid w:val="00EF5738"/>
    <w:rsid w:val="00EF708F"/>
    <w:rsid w:val="00F043D3"/>
    <w:rsid w:val="00F04F0A"/>
    <w:rsid w:val="00F11489"/>
    <w:rsid w:val="00F14F79"/>
    <w:rsid w:val="00F24988"/>
    <w:rsid w:val="00F271CF"/>
    <w:rsid w:val="00F328A6"/>
    <w:rsid w:val="00F404CF"/>
    <w:rsid w:val="00F51181"/>
    <w:rsid w:val="00F6020C"/>
    <w:rsid w:val="00F60A92"/>
    <w:rsid w:val="00F81022"/>
    <w:rsid w:val="00F84E99"/>
    <w:rsid w:val="00F961DF"/>
    <w:rsid w:val="00F965D3"/>
    <w:rsid w:val="00FA2653"/>
    <w:rsid w:val="00FA311A"/>
    <w:rsid w:val="00FB4013"/>
    <w:rsid w:val="00FB58AC"/>
    <w:rsid w:val="00FC0838"/>
    <w:rsid w:val="00FD63EF"/>
    <w:rsid w:val="00FE40F1"/>
    <w:rsid w:val="00FE5A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2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6256DA"/>
    <w:pPr>
      <w:autoSpaceDE w:val="0"/>
      <w:autoSpaceDN w:val="0"/>
      <w:adjustRightInd w:val="0"/>
    </w:pPr>
    <w:rPr>
      <w:rFonts w:ascii="Arial" w:hAnsi="Arial" w:cs="Arial"/>
      <w:lang w:eastAsia="en-US"/>
    </w:rPr>
  </w:style>
  <w:style w:type="paragraph" w:styleId="a3">
    <w:name w:val="header"/>
    <w:basedOn w:val="a"/>
    <w:link w:val="a4"/>
    <w:uiPriority w:val="99"/>
    <w:semiHidden/>
    <w:rsid w:val="006256D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6256DA"/>
    <w:rPr>
      <w:rFonts w:cs="Times New Roman"/>
    </w:rPr>
  </w:style>
  <w:style w:type="paragraph" w:styleId="a5">
    <w:name w:val="footer"/>
    <w:basedOn w:val="a"/>
    <w:link w:val="a6"/>
    <w:uiPriority w:val="99"/>
    <w:semiHidden/>
    <w:rsid w:val="006256D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6256DA"/>
    <w:rPr>
      <w:rFonts w:cs="Times New Roman"/>
    </w:rPr>
  </w:style>
  <w:style w:type="paragraph" w:styleId="a7">
    <w:name w:val="List Paragraph"/>
    <w:basedOn w:val="a"/>
    <w:link w:val="a8"/>
    <w:uiPriority w:val="99"/>
    <w:qFormat/>
    <w:rsid w:val="00873E58"/>
    <w:pPr>
      <w:ind w:left="720"/>
      <w:contextualSpacing/>
    </w:pPr>
    <w:rPr>
      <w:rFonts w:eastAsia="Times New Roman"/>
      <w:lang w:eastAsia="ru-RU"/>
    </w:rPr>
  </w:style>
  <w:style w:type="paragraph" w:styleId="a9">
    <w:name w:val="Balloon Text"/>
    <w:basedOn w:val="a"/>
    <w:link w:val="aa"/>
    <w:uiPriority w:val="99"/>
    <w:semiHidden/>
    <w:unhideWhenUsed/>
    <w:rsid w:val="001E3A5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E3A5B"/>
    <w:rPr>
      <w:rFonts w:ascii="Segoe UI" w:hAnsi="Segoe UI" w:cs="Segoe UI"/>
      <w:sz w:val="18"/>
      <w:szCs w:val="18"/>
      <w:lang w:eastAsia="en-US"/>
    </w:rPr>
  </w:style>
  <w:style w:type="paragraph" w:customStyle="1" w:styleId="msonormalmrcssattr">
    <w:name w:val="msonormal_mr_css_attr"/>
    <w:basedOn w:val="a"/>
    <w:rsid w:val="00F14F7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Символ сноски"/>
    <w:rsid w:val="00F328A6"/>
    <w:rPr>
      <w:vertAlign w:val="superscript"/>
    </w:rPr>
  </w:style>
  <w:style w:type="character" w:styleId="ac">
    <w:name w:val="footnote reference"/>
    <w:link w:val="1"/>
    <w:uiPriority w:val="99"/>
    <w:rsid w:val="00F328A6"/>
    <w:rPr>
      <w:vertAlign w:val="superscript"/>
    </w:rPr>
  </w:style>
  <w:style w:type="paragraph" w:styleId="ad">
    <w:name w:val="footnote text"/>
    <w:basedOn w:val="a"/>
    <w:link w:val="ae"/>
    <w:uiPriority w:val="99"/>
    <w:rsid w:val="00F328A6"/>
    <w:pPr>
      <w:suppressAutoHyphens/>
      <w:spacing w:after="0" w:line="240" w:lineRule="auto"/>
    </w:pPr>
    <w:rPr>
      <w:rFonts w:ascii="Times New Roman" w:eastAsia="Times New Roman" w:hAnsi="Times New Roman"/>
      <w:sz w:val="20"/>
      <w:szCs w:val="20"/>
      <w:lang w:eastAsia="zh-CN"/>
    </w:rPr>
  </w:style>
  <w:style w:type="character" w:customStyle="1" w:styleId="ae">
    <w:name w:val="Текст сноски Знак"/>
    <w:basedOn w:val="a0"/>
    <w:link w:val="ad"/>
    <w:uiPriority w:val="99"/>
    <w:rsid w:val="00F328A6"/>
    <w:rPr>
      <w:rFonts w:ascii="Times New Roman" w:eastAsia="Times New Roman" w:hAnsi="Times New Roman"/>
      <w:lang w:eastAsia="zh-CN"/>
    </w:rPr>
  </w:style>
  <w:style w:type="paragraph" w:customStyle="1" w:styleId="1">
    <w:name w:val="Знак сноски1"/>
    <w:basedOn w:val="a"/>
    <w:link w:val="ac"/>
    <w:uiPriority w:val="99"/>
    <w:rsid w:val="00F328A6"/>
    <w:rPr>
      <w:sz w:val="20"/>
      <w:szCs w:val="20"/>
      <w:vertAlign w:val="superscript"/>
      <w:lang w:eastAsia="ru-RU"/>
    </w:rPr>
  </w:style>
  <w:style w:type="character" w:customStyle="1" w:styleId="ConsPlusNormal1">
    <w:name w:val="ConsPlusNormal1"/>
    <w:link w:val="ConsPlusNormal"/>
    <w:uiPriority w:val="99"/>
    <w:locked/>
    <w:rsid w:val="00463998"/>
    <w:rPr>
      <w:rFonts w:ascii="Arial" w:hAnsi="Arial" w:cs="Arial"/>
      <w:lang w:eastAsia="en-US"/>
    </w:rPr>
  </w:style>
  <w:style w:type="character" w:customStyle="1" w:styleId="a8">
    <w:name w:val="Абзац списка Знак"/>
    <w:link w:val="a7"/>
    <w:uiPriority w:val="99"/>
    <w:locked/>
    <w:rsid w:val="00463998"/>
    <w:rPr>
      <w:rFonts w:eastAsia="Times New Roman"/>
      <w:sz w:val="22"/>
      <w:szCs w:val="22"/>
    </w:rPr>
  </w:style>
  <w:style w:type="character" w:styleId="af">
    <w:name w:val="Hyperlink"/>
    <w:basedOn w:val="a0"/>
    <w:uiPriority w:val="99"/>
    <w:semiHidden/>
    <w:unhideWhenUsed/>
    <w:rsid w:val="001C2802"/>
    <w:rPr>
      <w:color w:val="0000FF"/>
      <w:u w:val="single"/>
    </w:rPr>
  </w:style>
  <w:style w:type="paragraph" w:styleId="af0">
    <w:name w:val="Normal (Web)"/>
    <w:basedOn w:val="a"/>
    <w:uiPriority w:val="99"/>
    <w:semiHidden/>
    <w:unhideWhenUsed/>
    <w:rsid w:val="008F092E"/>
    <w:rPr>
      <w:rFonts w:ascii="Times New Roman" w:hAnsi="Times New Roman"/>
      <w:sz w:val="24"/>
      <w:szCs w:val="24"/>
    </w:rPr>
  </w:style>
  <w:style w:type="paragraph" w:customStyle="1" w:styleId="no-indent">
    <w:name w:val="no-indent"/>
    <w:basedOn w:val="a"/>
    <w:rsid w:val="001B6A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F25F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2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6256DA"/>
    <w:pPr>
      <w:autoSpaceDE w:val="0"/>
      <w:autoSpaceDN w:val="0"/>
      <w:adjustRightInd w:val="0"/>
    </w:pPr>
    <w:rPr>
      <w:rFonts w:ascii="Arial" w:hAnsi="Arial" w:cs="Arial"/>
      <w:lang w:eastAsia="en-US"/>
    </w:rPr>
  </w:style>
  <w:style w:type="paragraph" w:styleId="a3">
    <w:name w:val="header"/>
    <w:basedOn w:val="a"/>
    <w:link w:val="a4"/>
    <w:uiPriority w:val="99"/>
    <w:semiHidden/>
    <w:rsid w:val="006256D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6256DA"/>
    <w:rPr>
      <w:rFonts w:cs="Times New Roman"/>
    </w:rPr>
  </w:style>
  <w:style w:type="paragraph" w:styleId="a5">
    <w:name w:val="footer"/>
    <w:basedOn w:val="a"/>
    <w:link w:val="a6"/>
    <w:uiPriority w:val="99"/>
    <w:semiHidden/>
    <w:rsid w:val="006256D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6256DA"/>
    <w:rPr>
      <w:rFonts w:cs="Times New Roman"/>
    </w:rPr>
  </w:style>
  <w:style w:type="paragraph" w:styleId="a7">
    <w:name w:val="List Paragraph"/>
    <w:basedOn w:val="a"/>
    <w:link w:val="a8"/>
    <w:uiPriority w:val="99"/>
    <w:qFormat/>
    <w:rsid w:val="00873E58"/>
    <w:pPr>
      <w:ind w:left="720"/>
      <w:contextualSpacing/>
    </w:pPr>
    <w:rPr>
      <w:rFonts w:eastAsia="Times New Roman"/>
      <w:lang w:eastAsia="ru-RU"/>
    </w:rPr>
  </w:style>
  <w:style w:type="paragraph" w:styleId="a9">
    <w:name w:val="Balloon Text"/>
    <w:basedOn w:val="a"/>
    <w:link w:val="aa"/>
    <w:uiPriority w:val="99"/>
    <w:semiHidden/>
    <w:unhideWhenUsed/>
    <w:rsid w:val="001E3A5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E3A5B"/>
    <w:rPr>
      <w:rFonts w:ascii="Segoe UI" w:hAnsi="Segoe UI" w:cs="Segoe UI"/>
      <w:sz w:val="18"/>
      <w:szCs w:val="18"/>
      <w:lang w:eastAsia="en-US"/>
    </w:rPr>
  </w:style>
  <w:style w:type="paragraph" w:customStyle="1" w:styleId="msonormalmrcssattr">
    <w:name w:val="msonormal_mr_css_attr"/>
    <w:basedOn w:val="a"/>
    <w:rsid w:val="00F14F7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Символ сноски"/>
    <w:rsid w:val="00F328A6"/>
    <w:rPr>
      <w:vertAlign w:val="superscript"/>
    </w:rPr>
  </w:style>
  <w:style w:type="character" w:styleId="ac">
    <w:name w:val="footnote reference"/>
    <w:link w:val="1"/>
    <w:uiPriority w:val="99"/>
    <w:rsid w:val="00F328A6"/>
    <w:rPr>
      <w:vertAlign w:val="superscript"/>
    </w:rPr>
  </w:style>
  <w:style w:type="paragraph" w:styleId="ad">
    <w:name w:val="footnote text"/>
    <w:basedOn w:val="a"/>
    <w:link w:val="ae"/>
    <w:uiPriority w:val="99"/>
    <w:rsid w:val="00F328A6"/>
    <w:pPr>
      <w:suppressAutoHyphens/>
      <w:spacing w:after="0" w:line="240" w:lineRule="auto"/>
    </w:pPr>
    <w:rPr>
      <w:rFonts w:ascii="Times New Roman" w:eastAsia="Times New Roman" w:hAnsi="Times New Roman"/>
      <w:sz w:val="20"/>
      <w:szCs w:val="20"/>
      <w:lang w:eastAsia="zh-CN"/>
    </w:rPr>
  </w:style>
  <w:style w:type="character" w:customStyle="1" w:styleId="ae">
    <w:name w:val="Текст сноски Знак"/>
    <w:basedOn w:val="a0"/>
    <w:link w:val="ad"/>
    <w:uiPriority w:val="99"/>
    <w:rsid w:val="00F328A6"/>
    <w:rPr>
      <w:rFonts w:ascii="Times New Roman" w:eastAsia="Times New Roman" w:hAnsi="Times New Roman"/>
      <w:lang w:eastAsia="zh-CN"/>
    </w:rPr>
  </w:style>
  <w:style w:type="paragraph" w:customStyle="1" w:styleId="1">
    <w:name w:val="Знак сноски1"/>
    <w:basedOn w:val="a"/>
    <w:link w:val="ac"/>
    <w:uiPriority w:val="99"/>
    <w:rsid w:val="00F328A6"/>
    <w:rPr>
      <w:sz w:val="20"/>
      <w:szCs w:val="20"/>
      <w:vertAlign w:val="superscript"/>
      <w:lang w:eastAsia="ru-RU"/>
    </w:rPr>
  </w:style>
  <w:style w:type="character" w:customStyle="1" w:styleId="ConsPlusNormal1">
    <w:name w:val="ConsPlusNormal1"/>
    <w:link w:val="ConsPlusNormal"/>
    <w:uiPriority w:val="99"/>
    <w:locked/>
    <w:rsid w:val="00463998"/>
    <w:rPr>
      <w:rFonts w:ascii="Arial" w:hAnsi="Arial" w:cs="Arial"/>
      <w:lang w:eastAsia="en-US"/>
    </w:rPr>
  </w:style>
  <w:style w:type="character" w:customStyle="1" w:styleId="a8">
    <w:name w:val="Абзац списка Знак"/>
    <w:link w:val="a7"/>
    <w:uiPriority w:val="99"/>
    <w:locked/>
    <w:rsid w:val="00463998"/>
    <w:rPr>
      <w:rFonts w:eastAsia="Times New Roman"/>
      <w:sz w:val="22"/>
      <w:szCs w:val="22"/>
    </w:rPr>
  </w:style>
  <w:style w:type="character" w:styleId="af">
    <w:name w:val="Hyperlink"/>
    <w:basedOn w:val="a0"/>
    <w:uiPriority w:val="99"/>
    <w:semiHidden/>
    <w:unhideWhenUsed/>
    <w:rsid w:val="001C2802"/>
    <w:rPr>
      <w:color w:val="0000FF"/>
      <w:u w:val="single"/>
    </w:rPr>
  </w:style>
  <w:style w:type="paragraph" w:styleId="af0">
    <w:name w:val="Normal (Web)"/>
    <w:basedOn w:val="a"/>
    <w:uiPriority w:val="99"/>
    <w:semiHidden/>
    <w:unhideWhenUsed/>
    <w:rsid w:val="008F092E"/>
    <w:rPr>
      <w:rFonts w:ascii="Times New Roman" w:hAnsi="Times New Roman"/>
      <w:sz w:val="24"/>
      <w:szCs w:val="24"/>
    </w:rPr>
  </w:style>
  <w:style w:type="paragraph" w:customStyle="1" w:styleId="no-indent">
    <w:name w:val="no-indent"/>
    <w:basedOn w:val="a"/>
    <w:rsid w:val="001B6A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F25F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3549867">
      <w:bodyDiv w:val="1"/>
      <w:marLeft w:val="0"/>
      <w:marRight w:val="0"/>
      <w:marTop w:val="0"/>
      <w:marBottom w:val="0"/>
      <w:divBdr>
        <w:top w:val="none" w:sz="0" w:space="0" w:color="auto"/>
        <w:left w:val="none" w:sz="0" w:space="0" w:color="auto"/>
        <w:bottom w:val="none" w:sz="0" w:space="0" w:color="auto"/>
        <w:right w:val="none" w:sz="0" w:space="0" w:color="auto"/>
      </w:divBdr>
      <w:divsChild>
        <w:div w:id="1199506919">
          <w:marLeft w:val="0"/>
          <w:marRight w:val="0"/>
          <w:marTop w:val="0"/>
          <w:marBottom w:val="0"/>
          <w:divBdr>
            <w:top w:val="none" w:sz="0" w:space="0" w:color="auto"/>
            <w:left w:val="none" w:sz="0" w:space="0" w:color="auto"/>
            <w:bottom w:val="none" w:sz="0" w:space="0" w:color="auto"/>
            <w:right w:val="none" w:sz="0" w:space="0" w:color="auto"/>
          </w:divBdr>
          <w:divsChild>
            <w:div w:id="1673221939">
              <w:marLeft w:val="0"/>
              <w:marRight w:val="0"/>
              <w:marTop w:val="0"/>
              <w:marBottom w:val="0"/>
              <w:divBdr>
                <w:top w:val="none" w:sz="0" w:space="0" w:color="auto"/>
                <w:left w:val="none" w:sz="0" w:space="0" w:color="auto"/>
                <w:bottom w:val="none" w:sz="0" w:space="0" w:color="auto"/>
                <w:right w:val="none" w:sz="0" w:space="0" w:color="auto"/>
              </w:divBdr>
            </w:div>
            <w:div w:id="1411662407">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65219825">
      <w:bodyDiv w:val="1"/>
      <w:marLeft w:val="0"/>
      <w:marRight w:val="0"/>
      <w:marTop w:val="0"/>
      <w:marBottom w:val="0"/>
      <w:divBdr>
        <w:top w:val="none" w:sz="0" w:space="0" w:color="auto"/>
        <w:left w:val="none" w:sz="0" w:space="0" w:color="auto"/>
        <w:bottom w:val="none" w:sz="0" w:space="0" w:color="auto"/>
        <w:right w:val="none" w:sz="0" w:space="0" w:color="auto"/>
      </w:divBdr>
    </w:div>
    <w:div w:id="229075529">
      <w:bodyDiv w:val="1"/>
      <w:marLeft w:val="0"/>
      <w:marRight w:val="0"/>
      <w:marTop w:val="0"/>
      <w:marBottom w:val="0"/>
      <w:divBdr>
        <w:top w:val="none" w:sz="0" w:space="0" w:color="auto"/>
        <w:left w:val="none" w:sz="0" w:space="0" w:color="auto"/>
        <w:bottom w:val="none" w:sz="0" w:space="0" w:color="auto"/>
        <w:right w:val="none" w:sz="0" w:space="0" w:color="auto"/>
      </w:divBdr>
      <w:divsChild>
        <w:div w:id="1333292489">
          <w:marLeft w:val="0"/>
          <w:marRight w:val="0"/>
          <w:marTop w:val="0"/>
          <w:marBottom w:val="0"/>
          <w:divBdr>
            <w:top w:val="none" w:sz="0" w:space="0" w:color="auto"/>
            <w:left w:val="none" w:sz="0" w:space="0" w:color="auto"/>
            <w:bottom w:val="none" w:sz="0" w:space="0" w:color="auto"/>
            <w:right w:val="none" w:sz="0" w:space="0" w:color="auto"/>
          </w:divBdr>
        </w:div>
        <w:div w:id="1751806074">
          <w:marLeft w:val="0"/>
          <w:marRight w:val="0"/>
          <w:marTop w:val="0"/>
          <w:marBottom w:val="0"/>
          <w:divBdr>
            <w:top w:val="none" w:sz="0" w:space="0" w:color="auto"/>
            <w:left w:val="none" w:sz="0" w:space="0" w:color="auto"/>
            <w:bottom w:val="none" w:sz="0" w:space="0" w:color="auto"/>
            <w:right w:val="none" w:sz="0" w:space="0" w:color="auto"/>
          </w:divBdr>
        </w:div>
        <w:div w:id="546258054">
          <w:marLeft w:val="0"/>
          <w:marRight w:val="0"/>
          <w:marTop w:val="360"/>
          <w:marBottom w:val="0"/>
          <w:divBdr>
            <w:top w:val="none" w:sz="0" w:space="0" w:color="auto"/>
            <w:left w:val="none" w:sz="0" w:space="0" w:color="auto"/>
            <w:bottom w:val="none" w:sz="0" w:space="0" w:color="auto"/>
            <w:right w:val="none" w:sz="0" w:space="0" w:color="auto"/>
          </w:divBdr>
        </w:div>
        <w:div w:id="185682095">
          <w:marLeft w:val="0"/>
          <w:marRight w:val="0"/>
          <w:marTop w:val="0"/>
          <w:marBottom w:val="0"/>
          <w:divBdr>
            <w:top w:val="none" w:sz="0" w:space="0" w:color="auto"/>
            <w:left w:val="none" w:sz="0" w:space="0" w:color="auto"/>
            <w:bottom w:val="none" w:sz="0" w:space="0" w:color="auto"/>
            <w:right w:val="none" w:sz="0" w:space="0" w:color="auto"/>
          </w:divBdr>
        </w:div>
        <w:div w:id="2045783243">
          <w:marLeft w:val="0"/>
          <w:marRight w:val="0"/>
          <w:marTop w:val="0"/>
          <w:marBottom w:val="0"/>
          <w:divBdr>
            <w:top w:val="none" w:sz="0" w:space="0" w:color="auto"/>
            <w:left w:val="none" w:sz="0" w:space="0" w:color="auto"/>
            <w:bottom w:val="none" w:sz="0" w:space="0" w:color="auto"/>
            <w:right w:val="none" w:sz="0" w:space="0" w:color="auto"/>
          </w:divBdr>
        </w:div>
      </w:divsChild>
    </w:div>
    <w:div w:id="401873158">
      <w:bodyDiv w:val="1"/>
      <w:marLeft w:val="0"/>
      <w:marRight w:val="0"/>
      <w:marTop w:val="0"/>
      <w:marBottom w:val="0"/>
      <w:divBdr>
        <w:top w:val="none" w:sz="0" w:space="0" w:color="auto"/>
        <w:left w:val="none" w:sz="0" w:space="0" w:color="auto"/>
        <w:bottom w:val="none" w:sz="0" w:space="0" w:color="auto"/>
        <w:right w:val="none" w:sz="0" w:space="0" w:color="auto"/>
      </w:divBdr>
    </w:div>
    <w:div w:id="452409020">
      <w:bodyDiv w:val="1"/>
      <w:marLeft w:val="0"/>
      <w:marRight w:val="0"/>
      <w:marTop w:val="0"/>
      <w:marBottom w:val="0"/>
      <w:divBdr>
        <w:top w:val="none" w:sz="0" w:space="0" w:color="auto"/>
        <w:left w:val="none" w:sz="0" w:space="0" w:color="auto"/>
        <w:bottom w:val="none" w:sz="0" w:space="0" w:color="auto"/>
        <w:right w:val="none" w:sz="0" w:space="0" w:color="auto"/>
      </w:divBdr>
      <w:divsChild>
        <w:div w:id="418138213">
          <w:marLeft w:val="0"/>
          <w:marRight w:val="0"/>
          <w:marTop w:val="0"/>
          <w:marBottom w:val="0"/>
          <w:divBdr>
            <w:top w:val="none" w:sz="0" w:space="0" w:color="auto"/>
            <w:left w:val="none" w:sz="0" w:space="0" w:color="auto"/>
            <w:bottom w:val="none" w:sz="0" w:space="0" w:color="auto"/>
            <w:right w:val="none" w:sz="0" w:space="0" w:color="auto"/>
          </w:divBdr>
        </w:div>
        <w:div w:id="1845902648">
          <w:marLeft w:val="0"/>
          <w:marRight w:val="0"/>
          <w:marTop w:val="0"/>
          <w:marBottom w:val="0"/>
          <w:divBdr>
            <w:top w:val="none" w:sz="0" w:space="0" w:color="auto"/>
            <w:left w:val="none" w:sz="0" w:space="0" w:color="auto"/>
            <w:bottom w:val="none" w:sz="0" w:space="0" w:color="auto"/>
            <w:right w:val="none" w:sz="0" w:space="0" w:color="auto"/>
          </w:divBdr>
        </w:div>
        <w:div w:id="342368050">
          <w:marLeft w:val="0"/>
          <w:marRight w:val="0"/>
          <w:marTop w:val="0"/>
          <w:marBottom w:val="0"/>
          <w:divBdr>
            <w:top w:val="none" w:sz="0" w:space="0" w:color="auto"/>
            <w:left w:val="none" w:sz="0" w:space="0" w:color="auto"/>
            <w:bottom w:val="none" w:sz="0" w:space="0" w:color="auto"/>
            <w:right w:val="none" w:sz="0" w:space="0" w:color="auto"/>
          </w:divBdr>
        </w:div>
        <w:div w:id="1144851468">
          <w:marLeft w:val="0"/>
          <w:marRight w:val="0"/>
          <w:marTop w:val="0"/>
          <w:marBottom w:val="0"/>
          <w:divBdr>
            <w:top w:val="none" w:sz="0" w:space="0" w:color="auto"/>
            <w:left w:val="none" w:sz="0" w:space="0" w:color="auto"/>
            <w:bottom w:val="none" w:sz="0" w:space="0" w:color="auto"/>
            <w:right w:val="none" w:sz="0" w:space="0" w:color="auto"/>
          </w:divBdr>
        </w:div>
        <w:div w:id="587033388">
          <w:marLeft w:val="0"/>
          <w:marRight w:val="0"/>
          <w:marTop w:val="0"/>
          <w:marBottom w:val="0"/>
          <w:divBdr>
            <w:top w:val="none" w:sz="0" w:space="0" w:color="auto"/>
            <w:left w:val="none" w:sz="0" w:space="0" w:color="auto"/>
            <w:bottom w:val="none" w:sz="0" w:space="0" w:color="auto"/>
            <w:right w:val="none" w:sz="0" w:space="0" w:color="auto"/>
          </w:divBdr>
        </w:div>
        <w:div w:id="350573230">
          <w:marLeft w:val="0"/>
          <w:marRight w:val="0"/>
          <w:marTop w:val="0"/>
          <w:marBottom w:val="0"/>
          <w:divBdr>
            <w:top w:val="none" w:sz="0" w:space="0" w:color="auto"/>
            <w:left w:val="none" w:sz="0" w:space="0" w:color="auto"/>
            <w:bottom w:val="none" w:sz="0" w:space="0" w:color="auto"/>
            <w:right w:val="none" w:sz="0" w:space="0" w:color="auto"/>
          </w:divBdr>
        </w:div>
        <w:div w:id="278953421">
          <w:marLeft w:val="0"/>
          <w:marRight w:val="0"/>
          <w:marTop w:val="0"/>
          <w:marBottom w:val="0"/>
          <w:divBdr>
            <w:top w:val="none" w:sz="0" w:space="0" w:color="auto"/>
            <w:left w:val="none" w:sz="0" w:space="0" w:color="auto"/>
            <w:bottom w:val="none" w:sz="0" w:space="0" w:color="auto"/>
            <w:right w:val="none" w:sz="0" w:space="0" w:color="auto"/>
          </w:divBdr>
        </w:div>
        <w:div w:id="1399669777">
          <w:marLeft w:val="0"/>
          <w:marRight w:val="0"/>
          <w:marTop w:val="0"/>
          <w:marBottom w:val="0"/>
          <w:divBdr>
            <w:top w:val="none" w:sz="0" w:space="0" w:color="auto"/>
            <w:left w:val="none" w:sz="0" w:space="0" w:color="auto"/>
            <w:bottom w:val="none" w:sz="0" w:space="0" w:color="auto"/>
            <w:right w:val="none" w:sz="0" w:space="0" w:color="auto"/>
          </w:divBdr>
        </w:div>
        <w:div w:id="1516921753">
          <w:marLeft w:val="0"/>
          <w:marRight w:val="0"/>
          <w:marTop w:val="0"/>
          <w:marBottom w:val="0"/>
          <w:divBdr>
            <w:top w:val="none" w:sz="0" w:space="0" w:color="auto"/>
            <w:left w:val="none" w:sz="0" w:space="0" w:color="auto"/>
            <w:bottom w:val="none" w:sz="0" w:space="0" w:color="auto"/>
            <w:right w:val="none" w:sz="0" w:space="0" w:color="auto"/>
          </w:divBdr>
        </w:div>
        <w:div w:id="2079210065">
          <w:marLeft w:val="0"/>
          <w:marRight w:val="0"/>
          <w:marTop w:val="210"/>
          <w:marBottom w:val="0"/>
          <w:divBdr>
            <w:top w:val="none" w:sz="0" w:space="0" w:color="auto"/>
            <w:left w:val="none" w:sz="0" w:space="0" w:color="auto"/>
            <w:bottom w:val="none" w:sz="0" w:space="0" w:color="auto"/>
            <w:right w:val="none" w:sz="0" w:space="0" w:color="auto"/>
          </w:divBdr>
        </w:div>
        <w:div w:id="1408577416">
          <w:marLeft w:val="0"/>
          <w:marRight w:val="0"/>
          <w:marTop w:val="0"/>
          <w:marBottom w:val="0"/>
          <w:divBdr>
            <w:top w:val="none" w:sz="0" w:space="0" w:color="auto"/>
            <w:left w:val="none" w:sz="0" w:space="0" w:color="auto"/>
            <w:bottom w:val="none" w:sz="0" w:space="0" w:color="auto"/>
            <w:right w:val="none" w:sz="0" w:space="0" w:color="auto"/>
          </w:divBdr>
        </w:div>
      </w:divsChild>
    </w:div>
    <w:div w:id="512576873">
      <w:bodyDiv w:val="1"/>
      <w:marLeft w:val="0"/>
      <w:marRight w:val="0"/>
      <w:marTop w:val="0"/>
      <w:marBottom w:val="0"/>
      <w:divBdr>
        <w:top w:val="none" w:sz="0" w:space="0" w:color="auto"/>
        <w:left w:val="none" w:sz="0" w:space="0" w:color="auto"/>
        <w:bottom w:val="none" w:sz="0" w:space="0" w:color="auto"/>
        <w:right w:val="none" w:sz="0" w:space="0" w:color="auto"/>
      </w:divBdr>
    </w:div>
    <w:div w:id="576479619">
      <w:bodyDiv w:val="1"/>
      <w:marLeft w:val="0"/>
      <w:marRight w:val="0"/>
      <w:marTop w:val="0"/>
      <w:marBottom w:val="0"/>
      <w:divBdr>
        <w:top w:val="none" w:sz="0" w:space="0" w:color="auto"/>
        <w:left w:val="none" w:sz="0" w:space="0" w:color="auto"/>
        <w:bottom w:val="none" w:sz="0" w:space="0" w:color="auto"/>
        <w:right w:val="none" w:sz="0" w:space="0" w:color="auto"/>
      </w:divBdr>
    </w:div>
    <w:div w:id="821653763">
      <w:bodyDiv w:val="1"/>
      <w:marLeft w:val="0"/>
      <w:marRight w:val="0"/>
      <w:marTop w:val="0"/>
      <w:marBottom w:val="0"/>
      <w:divBdr>
        <w:top w:val="none" w:sz="0" w:space="0" w:color="auto"/>
        <w:left w:val="none" w:sz="0" w:space="0" w:color="auto"/>
        <w:bottom w:val="none" w:sz="0" w:space="0" w:color="auto"/>
        <w:right w:val="none" w:sz="0" w:space="0" w:color="auto"/>
      </w:divBdr>
    </w:div>
    <w:div w:id="835995364">
      <w:bodyDiv w:val="1"/>
      <w:marLeft w:val="0"/>
      <w:marRight w:val="0"/>
      <w:marTop w:val="0"/>
      <w:marBottom w:val="0"/>
      <w:divBdr>
        <w:top w:val="none" w:sz="0" w:space="0" w:color="auto"/>
        <w:left w:val="none" w:sz="0" w:space="0" w:color="auto"/>
        <w:bottom w:val="none" w:sz="0" w:space="0" w:color="auto"/>
        <w:right w:val="none" w:sz="0" w:space="0" w:color="auto"/>
      </w:divBdr>
      <w:divsChild>
        <w:div w:id="1408262943">
          <w:marLeft w:val="0"/>
          <w:marRight w:val="0"/>
          <w:marTop w:val="0"/>
          <w:marBottom w:val="0"/>
          <w:divBdr>
            <w:top w:val="none" w:sz="0" w:space="0" w:color="auto"/>
            <w:left w:val="none" w:sz="0" w:space="0" w:color="auto"/>
            <w:bottom w:val="none" w:sz="0" w:space="0" w:color="auto"/>
            <w:right w:val="none" w:sz="0" w:space="0" w:color="auto"/>
          </w:divBdr>
        </w:div>
        <w:div w:id="1125663440">
          <w:marLeft w:val="0"/>
          <w:marRight w:val="0"/>
          <w:marTop w:val="0"/>
          <w:marBottom w:val="0"/>
          <w:divBdr>
            <w:top w:val="none" w:sz="0" w:space="0" w:color="auto"/>
            <w:left w:val="none" w:sz="0" w:space="0" w:color="auto"/>
            <w:bottom w:val="none" w:sz="0" w:space="0" w:color="auto"/>
            <w:right w:val="none" w:sz="0" w:space="0" w:color="auto"/>
          </w:divBdr>
        </w:div>
      </w:divsChild>
    </w:div>
    <w:div w:id="891886431">
      <w:bodyDiv w:val="1"/>
      <w:marLeft w:val="0"/>
      <w:marRight w:val="0"/>
      <w:marTop w:val="0"/>
      <w:marBottom w:val="0"/>
      <w:divBdr>
        <w:top w:val="none" w:sz="0" w:space="0" w:color="auto"/>
        <w:left w:val="none" w:sz="0" w:space="0" w:color="auto"/>
        <w:bottom w:val="none" w:sz="0" w:space="0" w:color="auto"/>
        <w:right w:val="none" w:sz="0" w:space="0" w:color="auto"/>
      </w:divBdr>
      <w:divsChild>
        <w:div w:id="1168134085">
          <w:marLeft w:val="0"/>
          <w:marRight w:val="0"/>
          <w:marTop w:val="0"/>
          <w:marBottom w:val="0"/>
          <w:divBdr>
            <w:top w:val="none" w:sz="0" w:space="0" w:color="auto"/>
            <w:left w:val="none" w:sz="0" w:space="0" w:color="auto"/>
            <w:bottom w:val="none" w:sz="0" w:space="0" w:color="auto"/>
            <w:right w:val="none" w:sz="0" w:space="0" w:color="auto"/>
          </w:divBdr>
        </w:div>
        <w:div w:id="1533155229">
          <w:marLeft w:val="0"/>
          <w:marRight w:val="0"/>
          <w:marTop w:val="0"/>
          <w:marBottom w:val="0"/>
          <w:divBdr>
            <w:top w:val="none" w:sz="0" w:space="0" w:color="auto"/>
            <w:left w:val="none" w:sz="0" w:space="0" w:color="auto"/>
            <w:bottom w:val="none" w:sz="0" w:space="0" w:color="auto"/>
            <w:right w:val="none" w:sz="0" w:space="0" w:color="auto"/>
          </w:divBdr>
        </w:div>
        <w:div w:id="2048022922">
          <w:marLeft w:val="0"/>
          <w:marRight w:val="0"/>
          <w:marTop w:val="0"/>
          <w:marBottom w:val="0"/>
          <w:divBdr>
            <w:top w:val="none" w:sz="0" w:space="0" w:color="auto"/>
            <w:left w:val="none" w:sz="0" w:space="0" w:color="auto"/>
            <w:bottom w:val="none" w:sz="0" w:space="0" w:color="auto"/>
            <w:right w:val="none" w:sz="0" w:space="0" w:color="auto"/>
          </w:divBdr>
        </w:div>
      </w:divsChild>
    </w:div>
    <w:div w:id="904100218">
      <w:bodyDiv w:val="1"/>
      <w:marLeft w:val="0"/>
      <w:marRight w:val="0"/>
      <w:marTop w:val="0"/>
      <w:marBottom w:val="0"/>
      <w:divBdr>
        <w:top w:val="none" w:sz="0" w:space="0" w:color="auto"/>
        <w:left w:val="none" w:sz="0" w:space="0" w:color="auto"/>
        <w:bottom w:val="none" w:sz="0" w:space="0" w:color="auto"/>
        <w:right w:val="none" w:sz="0" w:space="0" w:color="auto"/>
      </w:divBdr>
    </w:div>
    <w:div w:id="1011834059">
      <w:bodyDiv w:val="1"/>
      <w:marLeft w:val="0"/>
      <w:marRight w:val="0"/>
      <w:marTop w:val="0"/>
      <w:marBottom w:val="0"/>
      <w:divBdr>
        <w:top w:val="none" w:sz="0" w:space="0" w:color="auto"/>
        <w:left w:val="none" w:sz="0" w:space="0" w:color="auto"/>
        <w:bottom w:val="none" w:sz="0" w:space="0" w:color="auto"/>
        <w:right w:val="none" w:sz="0" w:space="0" w:color="auto"/>
      </w:divBdr>
    </w:div>
    <w:div w:id="1356688474">
      <w:bodyDiv w:val="1"/>
      <w:marLeft w:val="0"/>
      <w:marRight w:val="0"/>
      <w:marTop w:val="0"/>
      <w:marBottom w:val="0"/>
      <w:divBdr>
        <w:top w:val="none" w:sz="0" w:space="0" w:color="auto"/>
        <w:left w:val="none" w:sz="0" w:space="0" w:color="auto"/>
        <w:bottom w:val="none" w:sz="0" w:space="0" w:color="auto"/>
        <w:right w:val="none" w:sz="0" w:space="0" w:color="auto"/>
      </w:divBdr>
    </w:div>
    <w:div w:id="1366448657">
      <w:bodyDiv w:val="1"/>
      <w:marLeft w:val="0"/>
      <w:marRight w:val="0"/>
      <w:marTop w:val="0"/>
      <w:marBottom w:val="0"/>
      <w:divBdr>
        <w:top w:val="none" w:sz="0" w:space="0" w:color="auto"/>
        <w:left w:val="none" w:sz="0" w:space="0" w:color="auto"/>
        <w:bottom w:val="none" w:sz="0" w:space="0" w:color="auto"/>
        <w:right w:val="none" w:sz="0" w:space="0" w:color="auto"/>
      </w:divBdr>
    </w:div>
    <w:div w:id="1758405940">
      <w:bodyDiv w:val="1"/>
      <w:marLeft w:val="0"/>
      <w:marRight w:val="0"/>
      <w:marTop w:val="0"/>
      <w:marBottom w:val="0"/>
      <w:divBdr>
        <w:top w:val="none" w:sz="0" w:space="0" w:color="auto"/>
        <w:left w:val="none" w:sz="0" w:space="0" w:color="auto"/>
        <w:bottom w:val="none" w:sz="0" w:space="0" w:color="auto"/>
        <w:right w:val="none" w:sz="0" w:space="0" w:color="auto"/>
      </w:divBdr>
      <w:divsChild>
        <w:div w:id="1184706059">
          <w:marLeft w:val="0"/>
          <w:marRight w:val="0"/>
          <w:marTop w:val="0"/>
          <w:marBottom w:val="0"/>
          <w:divBdr>
            <w:top w:val="none" w:sz="0" w:space="0" w:color="auto"/>
            <w:left w:val="none" w:sz="0" w:space="0" w:color="auto"/>
            <w:bottom w:val="none" w:sz="0" w:space="0" w:color="auto"/>
            <w:right w:val="none" w:sz="0" w:space="0" w:color="auto"/>
          </w:divBdr>
          <w:divsChild>
            <w:div w:id="899947386">
              <w:marLeft w:val="0"/>
              <w:marRight w:val="0"/>
              <w:marTop w:val="0"/>
              <w:marBottom w:val="0"/>
              <w:divBdr>
                <w:top w:val="none" w:sz="0" w:space="0" w:color="auto"/>
                <w:left w:val="none" w:sz="0" w:space="0" w:color="auto"/>
                <w:bottom w:val="none" w:sz="0" w:space="0" w:color="auto"/>
                <w:right w:val="none" w:sz="0" w:space="0" w:color="auto"/>
              </w:divBdr>
            </w:div>
            <w:div w:id="38438113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874225051">
      <w:bodyDiv w:val="1"/>
      <w:marLeft w:val="0"/>
      <w:marRight w:val="0"/>
      <w:marTop w:val="0"/>
      <w:marBottom w:val="0"/>
      <w:divBdr>
        <w:top w:val="none" w:sz="0" w:space="0" w:color="auto"/>
        <w:left w:val="none" w:sz="0" w:space="0" w:color="auto"/>
        <w:bottom w:val="none" w:sz="0" w:space="0" w:color="auto"/>
        <w:right w:val="none" w:sz="0" w:space="0" w:color="auto"/>
      </w:divBdr>
      <w:divsChild>
        <w:div w:id="2104181855">
          <w:marLeft w:val="0"/>
          <w:marRight w:val="0"/>
          <w:marTop w:val="0"/>
          <w:marBottom w:val="0"/>
          <w:divBdr>
            <w:top w:val="none" w:sz="0" w:space="0" w:color="auto"/>
            <w:left w:val="none" w:sz="0" w:space="0" w:color="auto"/>
            <w:bottom w:val="none" w:sz="0" w:space="0" w:color="auto"/>
            <w:right w:val="none" w:sz="0" w:space="0" w:color="auto"/>
          </w:divBdr>
        </w:div>
        <w:div w:id="2118866475">
          <w:marLeft w:val="0"/>
          <w:marRight w:val="0"/>
          <w:marTop w:val="0"/>
          <w:marBottom w:val="0"/>
          <w:divBdr>
            <w:top w:val="none" w:sz="0" w:space="0" w:color="auto"/>
            <w:left w:val="none" w:sz="0" w:space="0" w:color="auto"/>
            <w:bottom w:val="none" w:sz="0" w:space="0" w:color="auto"/>
            <w:right w:val="none" w:sz="0" w:space="0" w:color="auto"/>
          </w:divBdr>
        </w:div>
        <w:div w:id="1610047456">
          <w:marLeft w:val="0"/>
          <w:marRight w:val="0"/>
          <w:marTop w:val="0"/>
          <w:marBottom w:val="0"/>
          <w:divBdr>
            <w:top w:val="none" w:sz="0" w:space="0" w:color="auto"/>
            <w:left w:val="none" w:sz="0" w:space="0" w:color="auto"/>
            <w:bottom w:val="none" w:sz="0" w:space="0" w:color="auto"/>
            <w:right w:val="none" w:sz="0" w:space="0" w:color="auto"/>
          </w:divBdr>
        </w:div>
        <w:div w:id="1065106702">
          <w:marLeft w:val="0"/>
          <w:marRight w:val="0"/>
          <w:marTop w:val="0"/>
          <w:marBottom w:val="0"/>
          <w:divBdr>
            <w:top w:val="none" w:sz="0" w:space="0" w:color="auto"/>
            <w:left w:val="none" w:sz="0" w:space="0" w:color="auto"/>
            <w:bottom w:val="none" w:sz="0" w:space="0" w:color="auto"/>
            <w:right w:val="none" w:sz="0" w:space="0" w:color="auto"/>
          </w:divBdr>
        </w:div>
        <w:div w:id="1503621889">
          <w:marLeft w:val="0"/>
          <w:marRight w:val="0"/>
          <w:marTop w:val="0"/>
          <w:marBottom w:val="0"/>
          <w:divBdr>
            <w:top w:val="none" w:sz="0" w:space="0" w:color="auto"/>
            <w:left w:val="none" w:sz="0" w:space="0" w:color="auto"/>
            <w:bottom w:val="none" w:sz="0" w:space="0" w:color="auto"/>
            <w:right w:val="none" w:sz="0" w:space="0" w:color="auto"/>
          </w:divBdr>
        </w:div>
        <w:div w:id="389228283">
          <w:marLeft w:val="0"/>
          <w:marRight w:val="0"/>
          <w:marTop w:val="0"/>
          <w:marBottom w:val="0"/>
          <w:divBdr>
            <w:top w:val="none" w:sz="0" w:space="0" w:color="auto"/>
            <w:left w:val="none" w:sz="0" w:space="0" w:color="auto"/>
            <w:bottom w:val="none" w:sz="0" w:space="0" w:color="auto"/>
            <w:right w:val="none" w:sz="0" w:space="0" w:color="auto"/>
          </w:divBdr>
        </w:div>
      </w:divsChild>
    </w:div>
    <w:div w:id="1903328517">
      <w:bodyDiv w:val="1"/>
      <w:marLeft w:val="0"/>
      <w:marRight w:val="0"/>
      <w:marTop w:val="0"/>
      <w:marBottom w:val="0"/>
      <w:divBdr>
        <w:top w:val="none" w:sz="0" w:space="0" w:color="auto"/>
        <w:left w:val="none" w:sz="0" w:space="0" w:color="auto"/>
        <w:bottom w:val="none" w:sz="0" w:space="0" w:color="auto"/>
        <w:right w:val="none" w:sz="0" w:space="0" w:color="auto"/>
      </w:divBdr>
    </w:div>
    <w:div w:id="2038385060">
      <w:bodyDiv w:val="1"/>
      <w:marLeft w:val="0"/>
      <w:marRight w:val="0"/>
      <w:marTop w:val="0"/>
      <w:marBottom w:val="0"/>
      <w:divBdr>
        <w:top w:val="none" w:sz="0" w:space="0" w:color="auto"/>
        <w:left w:val="none" w:sz="0" w:space="0" w:color="auto"/>
        <w:bottom w:val="none" w:sz="0" w:space="0" w:color="auto"/>
        <w:right w:val="none" w:sz="0" w:space="0" w:color="auto"/>
      </w:divBdr>
      <w:divsChild>
        <w:div w:id="302393654">
          <w:marLeft w:val="0"/>
          <w:marRight w:val="0"/>
          <w:marTop w:val="0"/>
          <w:marBottom w:val="0"/>
          <w:divBdr>
            <w:top w:val="none" w:sz="0" w:space="0" w:color="auto"/>
            <w:left w:val="none" w:sz="0" w:space="0" w:color="auto"/>
            <w:bottom w:val="none" w:sz="0" w:space="0" w:color="auto"/>
            <w:right w:val="none" w:sz="0" w:space="0" w:color="auto"/>
          </w:divBdr>
        </w:div>
        <w:div w:id="291400925">
          <w:marLeft w:val="0"/>
          <w:marRight w:val="0"/>
          <w:marTop w:val="2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7C87E36582B652A1D65A283AD608F1B4113C73323BFFB517176B4281EAB55FE7D5EBD0AAC8BB48DE7CA2DA7R2h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059D6-0FDC-4F58-B590-AC446986D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2596</Words>
  <Characters>14801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АДМ Савинка</cp:lastModifiedBy>
  <cp:revision>10</cp:revision>
  <cp:lastPrinted>2025-04-04T05:55:00Z</cp:lastPrinted>
  <dcterms:created xsi:type="dcterms:W3CDTF">2026-08-24T06:36:00Z</dcterms:created>
  <dcterms:modified xsi:type="dcterms:W3CDTF">2026-08-25T08:29:00Z</dcterms:modified>
</cp:coreProperties>
</file>